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9266" w14:textId="22CA3E86" w:rsidR="008C11F0" w:rsidRPr="007F0736" w:rsidRDefault="00CD0370" w:rsidP="00131DE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8"/>
          <w:lang w:val="uz-Cyrl-UZ"/>
        </w:rPr>
      </w:pPr>
      <w:r>
        <w:rPr>
          <w:rFonts w:ascii="Cambria" w:eastAsia="Calibri" w:hAnsi="Cambria" w:cstheme="minorHAnsi"/>
          <w:b/>
          <w:bCs/>
          <w:i/>
          <w:noProof/>
          <w:color w:val="2E74B5" w:themeColor="accent1" w:themeShade="BF"/>
          <w:sz w:val="28"/>
          <w:szCs w:val="28"/>
          <w:lang w:val="uz-Cyrl-UZ"/>
        </w:rPr>
        <w:drawing>
          <wp:anchor distT="0" distB="0" distL="114300" distR="114300" simplePos="0" relativeHeight="251660288" behindDoc="1" locked="0" layoutInCell="1" allowOverlap="1" wp14:anchorId="17BF3A9E" wp14:editId="4DA0C7E5">
            <wp:simplePos x="0" y="0"/>
            <wp:positionH relativeFrom="column">
              <wp:posOffset>-281940</wp:posOffset>
            </wp:positionH>
            <wp:positionV relativeFrom="paragraph">
              <wp:posOffset>133985</wp:posOffset>
            </wp:positionV>
            <wp:extent cx="3009900" cy="1190625"/>
            <wp:effectExtent l="0" t="0" r="0" b="0"/>
            <wp:wrapTight wrapText="bothSides">
              <wp:wrapPolygon edited="0">
                <wp:start x="4101" y="0"/>
                <wp:lineTo x="1641" y="2765"/>
                <wp:lineTo x="1367" y="3456"/>
                <wp:lineTo x="1367" y="5875"/>
                <wp:lineTo x="547" y="9677"/>
                <wp:lineTo x="1504" y="16934"/>
                <wp:lineTo x="3828" y="19354"/>
                <wp:lineTo x="3965" y="20045"/>
                <wp:lineTo x="4648" y="20045"/>
                <wp:lineTo x="4785" y="19354"/>
                <wp:lineTo x="7246" y="16934"/>
                <wp:lineTo x="20643" y="13478"/>
                <wp:lineTo x="21190" y="10714"/>
                <wp:lineTo x="20780" y="6221"/>
                <wp:lineTo x="7382" y="5875"/>
                <wp:lineTo x="7656" y="3802"/>
                <wp:lineTo x="7109" y="2765"/>
                <wp:lineTo x="4648" y="0"/>
                <wp:lineTo x="410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22" b="14527"/>
                    <a:stretch/>
                  </pic:blipFill>
                  <pic:spPr bwMode="auto">
                    <a:xfrm>
                      <a:off x="0" y="0"/>
                      <a:ext cx="30099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2ADEB" w14:textId="77777777" w:rsidR="009F44B3" w:rsidRDefault="009F44B3" w:rsidP="00131DE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2F5496" w:themeColor="accent5" w:themeShade="BF"/>
          <w:sz w:val="24"/>
          <w:szCs w:val="24"/>
          <w:lang w:val="uz-Cyrl-UZ" w:eastAsia="ru-RU"/>
        </w:rPr>
      </w:pPr>
      <w:bookmarkStart w:id="0" w:name="_Hlk34033758"/>
    </w:p>
    <w:p w14:paraId="352E846A" w14:textId="77777777" w:rsidR="004F3DBE" w:rsidRDefault="004F3DBE" w:rsidP="00131DE4">
      <w:pPr>
        <w:spacing w:after="0" w:line="240" w:lineRule="auto"/>
        <w:ind w:left="4253"/>
        <w:jc w:val="both"/>
        <w:rPr>
          <w:rFonts w:ascii="Times New Roman" w:eastAsia="Calibri" w:hAnsi="Times New Roman"/>
          <w:b/>
          <w:i/>
          <w:iCs/>
          <w:color w:val="2E74B5" w:themeColor="accent1" w:themeShade="BF"/>
          <w:sz w:val="28"/>
          <w:szCs w:val="28"/>
          <w:lang w:val="uz-Cyrl-UZ"/>
        </w:rPr>
      </w:pPr>
      <w:bookmarkStart w:id="1" w:name="_Hlk82074428"/>
    </w:p>
    <w:p w14:paraId="3EB96029" w14:textId="740D16BF" w:rsidR="00E41A34" w:rsidRPr="0004494F" w:rsidRDefault="00844164" w:rsidP="00131DE4">
      <w:pPr>
        <w:spacing w:after="0" w:line="240" w:lineRule="auto"/>
        <w:ind w:left="4253"/>
        <w:jc w:val="both"/>
        <w:rPr>
          <w:rFonts w:ascii="Times New Roman" w:eastAsia="Calibri" w:hAnsi="Times New Roman"/>
          <w:b/>
          <w:i/>
          <w:iCs/>
          <w:color w:val="2E74B5" w:themeColor="accent1" w:themeShade="BF"/>
          <w:sz w:val="28"/>
          <w:szCs w:val="28"/>
          <w:lang w:val="uz-Cyrl-UZ"/>
        </w:rPr>
      </w:pPr>
      <w:r w:rsidRPr="00844164">
        <w:rPr>
          <w:rFonts w:ascii="Times New Roman" w:eastAsia="Calibri" w:hAnsi="Times New Roman"/>
          <w:b/>
          <w:i/>
          <w:iCs/>
          <w:color w:val="2E74B5" w:themeColor="accent1" w:themeShade="BF"/>
          <w:sz w:val="28"/>
          <w:szCs w:val="28"/>
          <w:lang w:val="uz-Cyrl-UZ"/>
        </w:rPr>
        <w:t>Kadastr agentligi tizimida 2023-yilning o'tgan 6 oyi davomida amalga oshirilgan ishlar to'g'risida</w:t>
      </w:r>
      <w:r w:rsidR="00F567DD" w:rsidRPr="0004494F">
        <w:rPr>
          <w:rFonts w:ascii="Times New Roman" w:eastAsia="Calibri" w:hAnsi="Times New Roman"/>
          <w:b/>
          <w:i/>
          <w:iCs/>
          <w:color w:val="2E74B5" w:themeColor="accent1" w:themeShade="BF"/>
          <w:sz w:val="28"/>
          <w:szCs w:val="28"/>
          <w:lang w:val="uz-Cyrl-UZ"/>
        </w:rPr>
        <w:t>.</w:t>
      </w:r>
    </w:p>
    <w:p w14:paraId="2227D7CB" w14:textId="77777777" w:rsidR="00E41A34" w:rsidRPr="00E41A34" w:rsidRDefault="00E41A34" w:rsidP="00131DE4">
      <w:pPr>
        <w:spacing w:after="0" w:line="240" w:lineRule="auto"/>
        <w:ind w:left="4253"/>
        <w:jc w:val="both"/>
        <w:rPr>
          <w:rFonts w:ascii="Cambria" w:eastAsia="Times New Roman" w:hAnsi="Cambria" w:cs="Times New Roman"/>
          <w:b/>
          <w:bCs/>
          <w:i/>
          <w:iCs/>
          <w:color w:val="2E74B5" w:themeColor="accent1" w:themeShade="BF"/>
          <w:sz w:val="24"/>
          <w:szCs w:val="24"/>
          <w:lang w:val="uz-Cyrl-UZ" w:eastAsia="ru-RU"/>
        </w:rPr>
      </w:pPr>
    </w:p>
    <w:bookmarkEnd w:id="1"/>
    <w:p w14:paraId="2C5700F7" w14:textId="4A30A64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uz-Cyrl-UZ"/>
        </w:rPr>
        <w:t xml:space="preserve">Kadastr agentligi tashkil etilgan paytdan boshlab yer, kadastr va geodeziya sohasida mutlaqo yangi formatda ish olib bormoqda. 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Asosiy e’tibor sohani raqamlashtirish, barcha yerlar, bino-inshootlarni to‘liq hisobga olishga qaratilgan. Jumladan:</w:t>
      </w:r>
    </w:p>
    <w:p w14:paraId="20CCD87A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I.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 xml:space="preserve"> Yer va bino inshootlarni hisobga olish bo‘yicha</w:t>
      </w:r>
    </w:p>
    <w:p w14:paraId="6D998481" w14:textId="3A497434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Joriy yilning </w:t>
      </w:r>
      <w:r w:rsidRPr="00C744CB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1</w:t>
      </w:r>
      <w:r w:rsidR="00C744CB" w:rsidRPr="00C744CB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-</w:t>
      </w:r>
      <w:r w:rsidRPr="00C744CB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iyul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holatiga kadastr bazasida hisobga olingan ko‘chmas mulk ob</w:t>
      </w:r>
      <w:r w:rsidR="00C744CB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ektlari soni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8 263,6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mingtani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tashkil etadi. </w:t>
      </w:r>
    </w:p>
    <w:p w14:paraId="357D2DF1" w14:textId="0D9DF09B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Shundan, yakka tartibdagi turar joylar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6 223,4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mingta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, ko‘p qavatli uylardagi kvartir</w:t>
      </w:r>
      <w:r w:rsidR="00F2044D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a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lar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1 458,7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mingta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, noturar ob</w:t>
      </w:r>
      <w:r w:rsidR="00C744CB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ektlar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581,4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mingta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.</w:t>
      </w:r>
    </w:p>
    <w:p w14:paraId="1E5851BE" w14:textId="7C4E6F45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Joriy yilning o‘tgan 6 oyi davomida avval hisobga olinmagan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85,2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mingta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yangi ob</w:t>
      </w:r>
      <w:r w:rsidR="00C744CB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ekt va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14,7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mingta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mavjud ob</w:t>
      </w:r>
      <w:r w:rsidR="00C744CB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ektlarda qo‘shimcha qurilmalar aniqlanib, kadastr bazasida hisobga olinishi ta’minlandi.</w:t>
      </w:r>
    </w:p>
    <w:p w14:paraId="3D449BAC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Shuningdek, 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UZKAD tizimi orqali 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respublikaning umumiy 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44,9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mln gektar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yer maydonidan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43</w:t>
      </w:r>
      <w:r w:rsidRPr="0084416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mln gektar</w:t>
      </w:r>
      <w:r w:rsidRPr="0084416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i yoki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96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foizi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ning elektron xaritasi yaratilib,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39,4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mln gektari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>davlat ro‘yxatidan o‘tkazildi.</w:t>
      </w:r>
    </w:p>
    <w:p w14:paraId="0C14F16D" w14:textId="0D6571ED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Jumladan, 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2023</w:t>
      </w:r>
      <w:r w:rsidR="00C744CB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-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yilning I yarim yilligida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1,8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mln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gektar yer maydonlarining elektron xaritasi yaratilib, 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0,8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mln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gektari davlat ro‘yxatidan o‘tkazildi.</w:t>
      </w:r>
    </w:p>
    <w:p w14:paraId="1A7E9135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II.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 xml:space="preserve"> Yer, kadastr va geodeziya nazorati bo‘yicha </w:t>
      </w:r>
    </w:p>
    <w:p w14:paraId="049550FC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Amalga oshirilgan yer va kadastr nazorati natijasida 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6 213 </w:t>
      </w: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holatda 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2 391 </w:t>
      </w: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gektar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yerni o‘zboshimchalik bilan</w:t>
      </w:r>
      <w:r w:rsidRPr="00844164"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>egallab olish holatlari aniqlandi, shundan:</w:t>
      </w:r>
    </w:p>
    <w:p w14:paraId="6F5085E5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2 546 </w:t>
      </w: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(671 gektar, 41 foiz)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qonunbuzarlik holatlari berilgan yozma ko‘rsatmalar natijasida </w:t>
      </w: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ixtiyoriy</w:t>
      </w:r>
      <w:r w:rsidRPr="00844164"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>bartaraf etildi;</w:t>
      </w:r>
    </w:p>
    <w:p w14:paraId="7F2DA4CA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1 810 </w:t>
      </w: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(922,3 gektar)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holatda o‘zboshimchalik bilan egallangan yerlarni qaytarish va ularda qurilgan imoratlarni buzdirish bo‘yicha sudlarga </w:t>
      </w: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da’vo arizalari</w:t>
      </w:r>
      <w:r w:rsidRPr="00844164"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>kiritildi;</w:t>
      </w:r>
    </w:p>
    <w:p w14:paraId="1517CA4D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jinoyat</w:t>
      </w:r>
      <w:r w:rsidRPr="00844164"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alomatlari aniqlangan 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334 </w:t>
      </w:r>
      <w:r w:rsidRPr="00844164">
        <w:rPr>
          <w:rFonts w:ascii="Times New Roman" w:hAnsi="Times New Roman" w:cs="Times New Roman"/>
          <w:b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holatda 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(57,2 gektar)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to‘plangan materiallar prokuratura organlariga kiritildi.</w:t>
      </w:r>
    </w:p>
    <w:p w14:paraId="4CB8BB9F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Respublika bo‘yicha yer uchastkalaridan maqsadsiz foydalanish bilan bog‘liq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484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(3 380 gektar)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holatlar aniqlanib, ushbu yerlarga bo‘lgan huquqlarni bekor qilish yuzasidan hokimliklarga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455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(3 369 gektar)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taqdimnomalar hamda sudlarga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29 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(11,0 gektar)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da’vo arizalari kiritildi.</w:t>
      </w:r>
    </w:p>
    <w:p w14:paraId="66029FD2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Joriy yilning o‘tgan 6 oyi davomida amalga oshirilgan yer va </w:t>
      </w:r>
      <w:r w:rsidRPr="00844164">
        <w:rPr>
          <w:rFonts w:ascii="Times New Roman" w:hAnsi="Times New Roman" w:cs="Times New Roman"/>
          <w:noProof/>
          <w:spacing w:val="-2"/>
          <w:sz w:val="28"/>
          <w:szCs w:val="28"/>
          <w:lang w:val="en-US"/>
        </w:rPr>
        <w:t xml:space="preserve">kadastrga oid </w:t>
      </w:r>
      <w:r w:rsidRPr="00844164">
        <w:rPr>
          <w:rFonts w:ascii="Times New Roman" w:hAnsi="Times New Roman" w:cs="Times New Roman"/>
          <w:b/>
          <w:bCs/>
          <w:noProof/>
          <w:color w:val="C00000"/>
          <w:spacing w:val="-2"/>
          <w:sz w:val="28"/>
          <w:szCs w:val="28"/>
          <w:lang w:val="en-US"/>
        </w:rPr>
        <w:t>17 431</w:t>
      </w:r>
      <w:r w:rsidRPr="00844164">
        <w:rPr>
          <w:rFonts w:ascii="Times New Roman" w:hAnsi="Times New Roman" w:cs="Times New Roman"/>
          <w:b/>
          <w:bCs/>
          <w:noProof/>
          <w:spacing w:val="-2"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pacing w:val="-2"/>
          <w:sz w:val="28"/>
          <w:szCs w:val="28"/>
          <w:lang w:val="en-US"/>
        </w:rPr>
        <w:t>holatda</w:t>
      </w:r>
      <w:r w:rsidRPr="00844164">
        <w:rPr>
          <w:rFonts w:ascii="Times New Roman" w:hAnsi="Times New Roman" w:cs="Times New Roman"/>
          <w:noProof/>
          <w:spacing w:val="-2"/>
          <w:sz w:val="28"/>
          <w:szCs w:val="28"/>
          <w:lang w:val="en-US"/>
        </w:rPr>
        <w:t xml:space="preserve"> huquqbuzarliklar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aniqlangan.</w:t>
      </w:r>
    </w:p>
    <w:p w14:paraId="03572E57" w14:textId="77777777" w:rsidR="00F2044D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Kadastr organlarining ko‘rsatmasiga asosan, huquqbuzarlikni birinchi marta sodir etgan, o‘zboshimchalik bilan egallangan yer uchastkasini qaytarilishini 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 xml:space="preserve">ta’minlagan va uning oqibatlarini bartaraf etgan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1 769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nafar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shaxs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13,8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mlrd so‘m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ma’muriy jarimadan ozod etildi.</w:t>
      </w:r>
    </w:p>
    <w:p w14:paraId="3A38FD16" w14:textId="43327FA1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III.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Geodeziya va kartografiya yo‘nalishida</w:t>
      </w:r>
    </w:p>
    <w:p w14:paraId="37521354" w14:textId="3B23B4E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O‘zbekiston Respublikasining “Geodeziya va kartografiya faoliyati to‘g‘risida”gi hamda “Geografik ob</w:t>
      </w:r>
      <w:r w:rsidR="00F2044D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ektlarning nomlari to‘g‘risida”gi Qonunlariga muvofiq, 2023</w:t>
      </w:r>
      <w:r w:rsidR="00C744CB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-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yilda rejalashtirilgan ishlardan joriy yilning I yarim yilligida quyidagi ishlar amalga oshirildi:</w:t>
      </w:r>
    </w:p>
    <w:p w14:paraId="62BC4B4A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pacing w:val="-4"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pacing w:val="-4"/>
          <w:sz w:val="28"/>
          <w:szCs w:val="28"/>
          <w:lang w:val="en-US"/>
        </w:rPr>
        <w:t>- 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pacing w:val="-4"/>
          <w:sz w:val="28"/>
          <w:szCs w:val="28"/>
          <w:lang w:val="en-US"/>
        </w:rPr>
        <w:t>42 937</w:t>
      </w:r>
      <w:r w:rsidRPr="00844164">
        <w:rPr>
          <w:rFonts w:ascii="Times New Roman" w:hAnsi="Times New Roman" w:cs="Times New Roman"/>
          <w:b/>
          <w:bCs/>
          <w:iCs/>
          <w:noProof/>
          <w:spacing w:val="-4"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pacing w:val="-4"/>
          <w:sz w:val="28"/>
          <w:szCs w:val="28"/>
          <w:lang w:val="en-US"/>
        </w:rPr>
        <w:t>kv.km.</w:t>
      </w:r>
      <w:r w:rsidRPr="00844164">
        <w:rPr>
          <w:rFonts w:ascii="Times New Roman" w:hAnsi="Times New Roman" w:cs="Times New Roman"/>
          <w:iCs/>
          <w:noProof/>
          <w:spacing w:val="-4"/>
          <w:sz w:val="28"/>
          <w:szCs w:val="28"/>
          <w:lang w:val="en-US"/>
        </w:rPr>
        <w:t xml:space="preserve"> (47,5%) maydonda aerosuratga olish ishlari bajarildi;</w:t>
      </w:r>
    </w:p>
    <w:p w14:paraId="6CA1448D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-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46 900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kv.km.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(66,5%) maydonda ortofotoplanlar yaratildi;</w:t>
      </w:r>
    </w:p>
    <w:p w14:paraId="01CFB9EE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-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29 000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kv.km.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(58,2%) maydonda deshifrovka ishlari bajarildi;</w:t>
      </w:r>
    </w:p>
    <w:p w14:paraId="191C97BC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- 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27 700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kv.km.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(46,1%) maydonda topografik xaritalar yangilandi;</w:t>
      </w:r>
    </w:p>
    <w:p w14:paraId="78F5CA95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- 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36 800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kv.km.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(59,5%) maydonda ochiq turdagi xaritalar yaratildi;</w:t>
      </w:r>
    </w:p>
    <w:p w14:paraId="0869AB52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- 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28 300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kv.km.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(100%) maydonda topografik xaritalar nashrga tayyorlandi;</w:t>
      </w:r>
    </w:p>
    <w:p w14:paraId="58DE1F8F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- 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55 800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kv.km.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(100%) maydonda topografik xaritalar nashr qilindi.</w:t>
      </w:r>
    </w:p>
    <w:p w14:paraId="5C6DA8AF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Shuningdek, Qoraqalpog‘iston Respublikasi, viloyatlar va Toshkent shahrining 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Etnokonfessional atlasini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hamda Jizzax, Surxondaryo va Sirdaryo viloyatlarining 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Interaktiv raqamli xaritalarini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yaratish ishlari to‘liq yakuniga yetkazildi.</w:t>
      </w:r>
    </w:p>
    <w:p w14:paraId="75ED2573" w14:textId="3ADA2E59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Kadastr agentligiga hududiy komissiyalar tomonidan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26 431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geografik ob</w:t>
      </w:r>
      <w:r w:rsidR="00F2044D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ektlarga nom berish bo‘yicha takliflar berildi.</w:t>
      </w:r>
    </w:p>
    <w:p w14:paraId="25C2B1DA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Shundan,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17 561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Qonun hujjatlariga muvofiq hamda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8 870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tasi</w:t>
      </w:r>
      <w:r w:rsidRPr="00844164">
        <w:rPr>
          <w:rFonts w:ascii="Times New Roman" w:hAnsi="Times New Roman" w:cs="Times New Roman"/>
          <w:iCs/>
          <w:noProof/>
          <w:color w:val="0070C0"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Qonun hujjatlariga nomuvofiq deb topilib, tegishli xulosalar hududiy komissiyalarga taqdim etildi.</w:t>
      </w:r>
    </w:p>
    <w:p w14:paraId="392DC273" w14:textId="5EAE42EB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Geografik ob</w:t>
      </w:r>
      <w:r w:rsidR="00F2044D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ektlar nomlarining davlat re</w:t>
      </w:r>
      <w:r w:rsidR="00F2044D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estriga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10 331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geografik ob</w:t>
      </w:r>
      <w:r w:rsidR="00F2044D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ektlar nomlari kiritildi.</w:t>
      </w:r>
    </w:p>
    <w:p w14:paraId="2B898FD8" w14:textId="45B360AF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Bugungi kunda, Geografik ob</w:t>
      </w:r>
      <w:r w:rsidR="00F2044D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ektlar nomlarining davlat re</w:t>
      </w:r>
      <w:r w:rsidR="00F2044D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y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estrida jami 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169 802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 xml:space="preserve"> nom mavjud.</w:t>
      </w:r>
    </w:p>
    <w:p w14:paraId="576011AE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IV.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Tadbirkorlik faoliyatini amalga oshirish uchun yer uchastkalarini auksion savdolariga chiqarish bo‘yicha</w:t>
      </w:r>
    </w:p>
    <w:p w14:paraId="1B93339A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Tadbirkorlik va shaharsozlik faoliyatini amalga oshirish uchun kadastr idoralari va qurilish bo‘limlari tomonidan 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20 045</w:t>
      </w:r>
      <w:r w:rsidRPr="00844164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 xml:space="preserve">ta 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1 992,8 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gektar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yer uchastkalari “Yerelektron” tizimiga kiritildi.</w:t>
      </w:r>
    </w:p>
    <w:p w14:paraId="792F6A4B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>Shundan vakolatli idoralar tomonidan:</w:t>
      </w:r>
    </w:p>
    <w:p w14:paraId="2B0DA6CC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3 846 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368,2 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gektar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yer uchastkalari rad etildi;</w:t>
      </w:r>
    </w:p>
    <w:p w14:paraId="45C4BB26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4 410 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563,7 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gektar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(mulk huquqi asosida 121 ta, ijara huquqi asosida 4 289 ta)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yer uchastkasiga ijobiy xulosa berilib, auksionga chiqarildi.</w:t>
      </w:r>
    </w:p>
    <w:p w14:paraId="274C6EE2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V.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Davlat kadastrlarini yuritish va fazoviy ma’lumotlar sohasini takomillashtirish bo‘yicha:</w:t>
      </w:r>
    </w:p>
    <w:p w14:paraId="3A4691EB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Davlat kadastrlari yagona tizimi (DKYaT)da jami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14,6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mln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donali,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505,5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ming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km chiziqli va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41,6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mln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gektar geoaxborot ma’lumotlari shakllantirilgan.</w:t>
      </w:r>
    </w:p>
    <w:p w14:paraId="4058B897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VI.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Xususiy kadastr muhandislari faoliyatini yo‘lga qo‘yish bo‘yicha</w:t>
      </w:r>
    </w:p>
    <w:p w14:paraId="26AE58FE" w14:textId="0FA1858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 xml:space="preserve">Kadastr muhandisi malaka shahodatnomasini olish uchun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1 183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nafar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(2023</w:t>
      </w:r>
      <w:r w:rsidR="00A915E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yilda 648 nafar)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>talabgordan murojaatlar kelib tushgan.</w:t>
      </w:r>
    </w:p>
    <w:p w14:paraId="0998BD7A" w14:textId="1E584671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Shundan, belgilangan talablarga javob bergan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107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nafar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talabgorlarga malaka sha</w:t>
      </w:r>
      <w:r w:rsidR="00F2044D">
        <w:rPr>
          <w:rFonts w:ascii="Times New Roman" w:hAnsi="Times New Roman" w:cs="Times New Roman"/>
          <w:noProof/>
          <w:sz w:val="28"/>
          <w:szCs w:val="28"/>
          <w:lang w:val="en-US"/>
        </w:rPr>
        <w:t>h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>odatnomasi berilgan.</w:t>
      </w:r>
    </w:p>
    <w:p w14:paraId="43A9A373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bCs/>
          <w:i/>
          <w:iCs/>
          <w:noProof/>
          <w:color w:val="C00000"/>
          <w:sz w:val="28"/>
          <w:szCs w:val="28"/>
          <w:lang w:val="en-US"/>
        </w:rPr>
        <w:t>882</w:t>
      </w:r>
      <w:r w:rsidRPr="0084416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sining ma’lumoti va mehnat staji to‘g‘ri kelmagan, </w:t>
      </w:r>
      <w:r w:rsidRPr="00844164">
        <w:rPr>
          <w:rFonts w:ascii="Times New Roman" w:hAnsi="Times New Roman" w:cs="Times New Roman"/>
          <w:b/>
          <w:bCs/>
          <w:i/>
          <w:iCs/>
          <w:noProof/>
          <w:color w:val="C00000"/>
          <w:sz w:val="28"/>
          <w:szCs w:val="28"/>
          <w:lang w:val="en-US"/>
        </w:rPr>
        <w:t>102 </w:t>
      </w:r>
      <w:r w:rsidRPr="00844164">
        <w:rPr>
          <w:rFonts w:ascii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sining</w:t>
      </w:r>
      <w:r w:rsidRPr="0084416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imtihon ballari yetarli bo‘lmagan, </w:t>
      </w:r>
      <w:r w:rsidRPr="00844164">
        <w:rPr>
          <w:rFonts w:ascii="Times New Roman" w:hAnsi="Times New Roman" w:cs="Times New Roman"/>
          <w:b/>
          <w:bCs/>
          <w:i/>
          <w:iCs/>
          <w:noProof/>
          <w:color w:val="C00000"/>
          <w:sz w:val="28"/>
          <w:szCs w:val="28"/>
          <w:lang w:val="en-US"/>
        </w:rPr>
        <w:t>45</w:t>
      </w:r>
      <w:r w:rsidRPr="00844164">
        <w:rPr>
          <w:rFonts w:ascii="Times New Roman" w:hAnsi="Times New Roman" w:cs="Times New Roman"/>
          <w:b/>
          <w:bCs/>
          <w:i/>
          <w:i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si imtihonda qatnashmagan.</w:t>
      </w:r>
    </w:p>
    <w:p w14:paraId="5DF03A1C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VII.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Jismoniy va yuridik shaxslarning murojaatlarini ko‘rib chiqilishi</w:t>
      </w:r>
    </w:p>
    <w:p w14:paraId="63F21B03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Kadastr agentligiga joriy yilning o‘tgan 6 oyi davomida jismoniy va yuridik shaxslardan kelib tushgan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6 748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ta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murojaatlardan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6 250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 xml:space="preserve">tasi 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>ko‘rib chiqilgan.</w:t>
      </w:r>
    </w:p>
    <w:p w14:paraId="5A032FEF" w14:textId="77777777" w:rsidR="00844164" w:rsidRP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Shundan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4 047 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tasi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(64,8 %) qanoatlantirilgan,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2 092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tasiga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(33,5 %) tushuntirish berilgan va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111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tasiga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(1,8 %) rad javobi berilgan.</w:t>
      </w:r>
    </w:p>
    <w:p w14:paraId="4752C89A" w14:textId="77777777" w:rsidR="00844164" w:rsidRDefault="00844164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O‘tgan davr mobaynida murojaatlarni ko‘rib chiqishda xato va kamchiliklarga yo‘l qo‘yganligi uchun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2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nafar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xodim lavozimidan ozod etildi, </w:t>
      </w:r>
      <w:r w:rsidRPr="00844164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val="en-US"/>
        </w:rPr>
        <w:t>94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t>nafar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xodimga nisbatan intizomiy jazo choralari qo‘llanildi.</w:t>
      </w:r>
    </w:p>
    <w:p w14:paraId="0D653C4F" w14:textId="20493577" w:rsidR="004F3DBE" w:rsidRPr="004F3DBE" w:rsidRDefault="004F3DBE" w:rsidP="00131DE4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</w:pPr>
      <w:r w:rsidRPr="004F3DBE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VIII.</w:t>
      </w:r>
      <w:r w:rsidRPr="004F3DBE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Aholiga kadastr xizmatlarini ko</w:t>
      </w:r>
      <w:r w:rsidR="006F6B9E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‘</w:t>
      </w:r>
      <w:r w:rsidRPr="004F3DBE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rsatish yo</w:t>
      </w:r>
      <w:r w:rsidR="006F6B9E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‘</w:t>
      </w:r>
      <w:r w:rsidRPr="004F3DBE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nalishida</w:t>
      </w:r>
    </w:p>
    <w:p w14:paraId="511EB921" w14:textId="43995498" w:rsidR="004F3DBE" w:rsidRPr="004F3DBE" w:rsidRDefault="004F3DBE" w:rsidP="00131DE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</w:pP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Kadastr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idoralari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tomonidan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joriy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yilning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shu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kunga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qadar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proofErr w:type="gram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ko‘</w:t>
      </w:r>
      <w:proofErr w:type="gram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rsatilgan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xizmatlar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color w:val="C00000"/>
          <w:spacing w:val="-6"/>
          <w:sz w:val="28"/>
          <w:szCs w:val="28"/>
          <w:lang w:val="en-US"/>
        </w:rPr>
        <w:t> 928,1</w:t>
      </w:r>
      <w:r w:rsidRPr="004F3DBE">
        <w:rPr>
          <w:rFonts w:ascii="Times New Roman" w:hAnsi="Times New Roman" w:cs="Times New Roman"/>
          <w:bCs/>
          <w:color w:val="C00000"/>
          <w:spacing w:val="-6"/>
          <w:sz w:val="28"/>
          <w:szCs w:val="28"/>
          <w:lang w:val="en-US"/>
        </w:rPr>
        <w:t> </w:t>
      </w:r>
      <w:proofErr w:type="spellStart"/>
      <w:r w:rsidRPr="004F3DBE">
        <w:rPr>
          <w:rFonts w:ascii="Times New Roman" w:hAnsi="Times New Roman" w:cs="Times New Roman"/>
          <w:bCs/>
          <w:color w:val="0070C0"/>
          <w:spacing w:val="-6"/>
          <w:sz w:val="28"/>
          <w:szCs w:val="28"/>
          <w:lang w:val="en-US"/>
        </w:rPr>
        <w:t>mingta</w:t>
      </w:r>
      <w:r w:rsidRPr="004F3DB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ni</w:t>
      </w:r>
      <w:proofErr w:type="spellEnd"/>
      <w:r w:rsidRPr="004F3DB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tashkil</w:t>
      </w:r>
      <w:proofErr w:type="spellEnd"/>
      <w:r w:rsidRPr="004F3DB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etib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o‘tgan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yilning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mos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davriga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nisbatan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bCs/>
          <w:iCs/>
          <w:color w:val="C00000"/>
          <w:spacing w:val="-6"/>
          <w:sz w:val="28"/>
          <w:szCs w:val="28"/>
          <w:lang w:val="en-US"/>
        </w:rPr>
        <w:t>115</w:t>
      </w:r>
      <w:r w:rsidRPr="004F3DBE">
        <w:rPr>
          <w:rFonts w:ascii="Times New Roman" w:hAnsi="Times New Roman" w:cs="Times New Roman"/>
          <w:b/>
          <w:bCs/>
          <w:iCs/>
          <w:color w:val="0070C0"/>
          <w:spacing w:val="-6"/>
          <w:sz w:val="28"/>
          <w:szCs w:val="28"/>
          <w:lang w:val="en-US"/>
        </w:rPr>
        <w:t>%</w:t>
      </w:r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oshgan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. </w:t>
      </w:r>
    </w:p>
    <w:p w14:paraId="22B101A7" w14:textId="7D4E244F" w:rsidR="004F3DBE" w:rsidRPr="004F3DBE" w:rsidRDefault="004F3DBE" w:rsidP="00131DE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</w:pPr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Jami </w:t>
      </w:r>
      <w:proofErr w:type="spellStart"/>
      <w:proofErr w:type="gram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ko‘</w:t>
      </w:r>
      <w:proofErr w:type="gram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rsatilgan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xizmatlarga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nisbatan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Ko‘chmas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mulk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ob</w:t>
      </w:r>
      <w:r w:rsidR="00131DE4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y</w:t>
      </w:r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ektlariga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bo‘lgan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huquqlarni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davlat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ro‘yxatidan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o‘tkazishga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ariza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yuborish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color w:val="C00000"/>
          <w:spacing w:val="-6"/>
          <w:sz w:val="28"/>
          <w:szCs w:val="28"/>
          <w:lang w:val="en-US"/>
        </w:rPr>
        <w:t>329,6</w:t>
      </w:r>
      <w:r w:rsidRPr="004F3DBE">
        <w:rPr>
          <w:rFonts w:ascii="Times New Roman" w:hAnsi="Times New Roman" w:cs="Times New Roman"/>
          <w:bCs/>
          <w:color w:val="C00000"/>
          <w:spacing w:val="-6"/>
          <w:sz w:val="28"/>
          <w:szCs w:val="28"/>
          <w:lang w:val="en-US"/>
        </w:rPr>
        <w:t> </w:t>
      </w:r>
      <w:proofErr w:type="spellStart"/>
      <w:r w:rsidRPr="004F3DBE">
        <w:rPr>
          <w:rFonts w:ascii="Times New Roman" w:hAnsi="Times New Roman" w:cs="Times New Roman"/>
          <w:bCs/>
          <w:color w:val="0070C0"/>
          <w:spacing w:val="-6"/>
          <w:sz w:val="28"/>
          <w:szCs w:val="28"/>
          <w:lang w:val="en-US"/>
        </w:rPr>
        <w:t>mingta</w:t>
      </w:r>
      <w:proofErr w:type="spellEnd"/>
      <w:r w:rsidRPr="004F3DB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yoki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bCs/>
          <w:iCs/>
          <w:color w:val="C00000"/>
          <w:spacing w:val="-6"/>
          <w:sz w:val="28"/>
          <w:szCs w:val="28"/>
          <w:lang w:val="en-US"/>
        </w:rPr>
        <w:t>42</w:t>
      </w:r>
      <w:r w:rsidRPr="004F3DBE">
        <w:rPr>
          <w:rFonts w:ascii="Times New Roman" w:hAnsi="Times New Roman" w:cs="Times New Roman"/>
          <w:b/>
          <w:bCs/>
          <w:iCs/>
          <w:color w:val="0070C0"/>
          <w:spacing w:val="-6"/>
          <w:sz w:val="28"/>
          <w:szCs w:val="28"/>
          <w:lang w:val="en-US"/>
        </w:rPr>
        <w:t>%</w:t>
      </w:r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,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Kadastr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pasportini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shakllantirish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color w:val="C00000"/>
          <w:spacing w:val="-6"/>
          <w:sz w:val="28"/>
          <w:szCs w:val="28"/>
          <w:lang w:val="en-US"/>
        </w:rPr>
        <w:t>268,9</w:t>
      </w:r>
      <w:r w:rsidRPr="004F3DBE">
        <w:rPr>
          <w:rFonts w:ascii="Times New Roman" w:hAnsi="Times New Roman" w:cs="Times New Roman"/>
          <w:bCs/>
          <w:color w:val="C00000"/>
          <w:spacing w:val="-6"/>
          <w:sz w:val="28"/>
          <w:szCs w:val="28"/>
          <w:lang w:val="en-US"/>
        </w:rPr>
        <w:t> </w:t>
      </w:r>
      <w:proofErr w:type="spellStart"/>
      <w:r w:rsidRPr="004F3DBE">
        <w:rPr>
          <w:rFonts w:ascii="Times New Roman" w:hAnsi="Times New Roman" w:cs="Times New Roman"/>
          <w:bCs/>
          <w:color w:val="0070C0"/>
          <w:spacing w:val="-6"/>
          <w:sz w:val="28"/>
          <w:szCs w:val="28"/>
          <w:lang w:val="en-US"/>
        </w:rPr>
        <w:t>mingta</w:t>
      </w:r>
      <w:proofErr w:type="spellEnd"/>
      <w:r w:rsidRPr="004F3DB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yoki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bCs/>
          <w:iCs/>
          <w:color w:val="C00000"/>
          <w:spacing w:val="-6"/>
          <w:sz w:val="28"/>
          <w:szCs w:val="28"/>
          <w:lang w:val="en-US"/>
        </w:rPr>
        <w:t>29</w:t>
      </w:r>
      <w:r w:rsidRPr="004F3DBE">
        <w:rPr>
          <w:rFonts w:ascii="Times New Roman" w:hAnsi="Times New Roman" w:cs="Times New Roman"/>
          <w:b/>
          <w:bCs/>
          <w:iCs/>
          <w:color w:val="0070C0"/>
          <w:spacing w:val="-6"/>
          <w:sz w:val="28"/>
          <w:szCs w:val="28"/>
          <w:lang w:val="en-US"/>
        </w:rPr>
        <w:t>%</w:t>
      </w:r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,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ko‘chmas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mulk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ob</w:t>
      </w:r>
      <w:r w:rsidR="00131DE4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y</w:t>
      </w:r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ektlariga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manzillar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berish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,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ularni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o‘zgartirish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va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mavjudligini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bekor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qilish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xizmati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color w:val="C00000"/>
          <w:spacing w:val="-6"/>
          <w:sz w:val="28"/>
          <w:szCs w:val="28"/>
          <w:lang w:val="en-US"/>
        </w:rPr>
        <w:t>146,6</w:t>
      </w:r>
      <w:r w:rsidRPr="004F3DBE">
        <w:rPr>
          <w:rFonts w:ascii="Times New Roman" w:hAnsi="Times New Roman" w:cs="Times New Roman"/>
          <w:bCs/>
          <w:color w:val="C00000"/>
          <w:spacing w:val="-6"/>
          <w:sz w:val="28"/>
          <w:szCs w:val="28"/>
          <w:lang w:val="en-US"/>
        </w:rPr>
        <w:t> </w:t>
      </w:r>
      <w:proofErr w:type="spellStart"/>
      <w:r w:rsidRPr="004F3DBE">
        <w:rPr>
          <w:rFonts w:ascii="Times New Roman" w:hAnsi="Times New Roman" w:cs="Times New Roman"/>
          <w:bCs/>
          <w:color w:val="0070C0"/>
          <w:spacing w:val="-6"/>
          <w:sz w:val="28"/>
          <w:szCs w:val="28"/>
          <w:lang w:val="en-US"/>
        </w:rPr>
        <w:t>mingta</w:t>
      </w:r>
      <w:proofErr w:type="spellEnd"/>
      <w:r w:rsidRPr="004F3DB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yoki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bCs/>
          <w:iCs/>
          <w:color w:val="C00000"/>
          <w:spacing w:val="-6"/>
          <w:sz w:val="28"/>
          <w:szCs w:val="28"/>
          <w:lang w:val="en-US"/>
        </w:rPr>
        <w:t>15</w:t>
      </w:r>
      <w:r w:rsidRPr="004F3DBE">
        <w:rPr>
          <w:rFonts w:ascii="Times New Roman" w:hAnsi="Times New Roman" w:cs="Times New Roman"/>
          <w:b/>
          <w:bCs/>
          <w:iCs/>
          <w:color w:val="0070C0"/>
          <w:spacing w:val="-6"/>
          <w:sz w:val="28"/>
          <w:szCs w:val="28"/>
          <w:lang w:val="en-US"/>
        </w:rPr>
        <w:t>%</w:t>
      </w:r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tashkil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etmoqda</w:t>
      </w:r>
      <w:proofErr w:type="spellEnd"/>
      <w:r w:rsidRPr="004F3DBE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 xml:space="preserve">. </w:t>
      </w:r>
    </w:p>
    <w:p w14:paraId="5081D57E" w14:textId="77777777" w:rsidR="00131DE4" w:rsidRDefault="004F3DBE" w:rsidP="00131DE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4F3DBE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VIII</w:t>
      </w:r>
      <w:r w:rsidRPr="00131DE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.</w:t>
      </w:r>
      <w:r w:rsidRPr="004F3DBE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</w:t>
      </w:r>
      <w:proofErr w:type="spellStart"/>
      <w:proofErr w:type="gramStart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O‘</w:t>
      </w:r>
      <w:proofErr w:type="gramEnd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zbekiston</w:t>
      </w:r>
      <w:proofErr w:type="spellEnd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Respublikasi</w:t>
      </w:r>
      <w:proofErr w:type="spellEnd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Prezidentining</w:t>
      </w:r>
      <w:proofErr w:type="spellEnd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2022</w:t>
      </w:r>
      <w:r w:rsidR="00131DE4">
        <w:rPr>
          <w:rFonts w:ascii="Times New Roman" w:hAnsi="Times New Roman" w:cs="Times New Roman"/>
          <w:b/>
          <w:bCs/>
          <w:color w:val="002060"/>
          <w:sz w:val="28"/>
          <w:szCs w:val="28"/>
          <w:lang w:val="uz-Cyrl-UZ"/>
        </w:rPr>
        <w:t>-</w:t>
      </w:r>
      <w:proofErr w:type="spellStart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yil</w:t>
      </w:r>
      <w:proofErr w:type="spellEnd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10</w:t>
      </w:r>
      <w:r w:rsidR="00131DE4">
        <w:rPr>
          <w:rFonts w:ascii="Times New Roman" w:hAnsi="Times New Roman" w:cs="Times New Roman"/>
          <w:b/>
          <w:bCs/>
          <w:color w:val="002060"/>
          <w:sz w:val="28"/>
          <w:szCs w:val="28"/>
          <w:lang w:val="uz-Cyrl-UZ"/>
        </w:rPr>
        <w:t>-</w:t>
      </w:r>
      <w:proofErr w:type="spellStart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sentabrdagi</w:t>
      </w:r>
      <w:proofErr w:type="spellEnd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</w:p>
    <w:p w14:paraId="1AA0FEBC" w14:textId="2475A684" w:rsidR="004F3DBE" w:rsidRPr="004F3DBE" w:rsidRDefault="004F3DBE" w:rsidP="00131DE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PQ-373-sonli </w:t>
      </w:r>
      <w:proofErr w:type="spellStart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qarorining</w:t>
      </w:r>
      <w:proofErr w:type="spellEnd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ijrosi</w:t>
      </w:r>
      <w:proofErr w:type="spellEnd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yuzasidan</w:t>
      </w:r>
      <w:proofErr w:type="spellEnd"/>
    </w:p>
    <w:p w14:paraId="1BEC8F27" w14:textId="26CC82A4" w:rsidR="004F3DBE" w:rsidRPr="004F3DBE" w:rsidRDefault="004F3DBE" w:rsidP="00131DE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Joriy</w:t>
      </w:r>
      <w:proofErr w:type="spellEnd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yilning</w:t>
      </w:r>
      <w:proofErr w:type="spellEnd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1</w:t>
      </w:r>
      <w:r w:rsidR="00131DE4">
        <w:rPr>
          <w:rFonts w:ascii="Times New Roman" w:hAnsi="Times New Roman" w:cs="Times New Roman"/>
          <w:iCs/>
          <w:sz w:val="28"/>
          <w:szCs w:val="28"/>
          <w:lang w:val="uz-Cyrl-UZ"/>
        </w:rPr>
        <w:t>-</w:t>
      </w:r>
      <w:proofErr w:type="spellStart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iyul</w:t>
      </w:r>
      <w:proofErr w:type="spellEnd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holatiga</w:t>
      </w:r>
      <w:proofErr w:type="spellEnd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hokimliklar</w:t>
      </w:r>
      <w:proofErr w:type="spellEnd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qaroriga</w:t>
      </w:r>
      <w:proofErr w:type="spellEnd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asosan</w:t>
      </w:r>
      <w:proofErr w:type="spellEnd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bCs/>
          <w:iCs/>
          <w:color w:val="C00000"/>
          <w:spacing w:val="-6"/>
          <w:sz w:val="28"/>
          <w:szCs w:val="28"/>
          <w:lang w:val="en-US"/>
        </w:rPr>
        <w:t>198 500</w:t>
      </w:r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proofErr w:type="spellStart"/>
      <w:r w:rsidRPr="004F3DBE">
        <w:rPr>
          <w:rFonts w:ascii="Times New Roman" w:hAnsi="Times New Roman" w:cs="Times New Roman"/>
          <w:b/>
          <w:bCs/>
          <w:iCs/>
          <w:color w:val="0070C0"/>
          <w:spacing w:val="-6"/>
          <w:sz w:val="28"/>
          <w:szCs w:val="28"/>
          <w:lang w:val="en-US"/>
        </w:rPr>
        <w:t>gektar</w:t>
      </w:r>
      <w:proofErr w:type="spellEnd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(102,8 %)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ye</w:t>
      </w:r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rlar</w:t>
      </w:r>
      <w:proofErr w:type="spellEnd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zaxiraga</w:t>
      </w:r>
      <w:proofErr w:type="spellEnd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qaytarilgan</w:t>
      </w:r>
      <w:proofErr w:type="spellEnd"/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14:paraId="5D3C9845" w14:textId="7A141B74" w:rsidR="004F3DBE" w:rsidRPr="004F3DBE" w:rsidRDefault="004F3DBE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4F3DBE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4F3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sz w:val="28"/>
          <w:szCs w:val="28"/>
          <w:lang w:val="en-US"/>
        </w:rPr>
        <w:t>idoralari</w:t>
      </w:r>
      <w:proofErr w:type="spellEnd"/>
      <w:r w:rsidRPr="004F3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4F3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bCs/>
          <w:color w:val="C00000"/>
          <w:spacing w:val="-6"/>
          <w:sz w:val="28"/>
          <w:szCs w:val="28"/>
          <w:lang w:val="en-US"/>
        </w:rPr>
        <w:t>1 417,9</w:t>
      </w:r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4F3DBE">
        <w:rPr>
          <w:rFonts w:ascii="Times New Roman" w:hAnsi="Times New Roman" w:cs="Times New Roman"/>
          <w:b/>
          <w:bCs/>
          <w:color w:val="0070C0"/>
          <w:spacing w:val="-6"/>
          <w:sz w:val="28"/>
          <w:szCs w:val="28"/>
          <w:lang w:val="en-US"/>
        </w:rPr>
        <w:t>ming</w:t>
      </w:r>
      <w:proofErr w:type="spellEnd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>gektar</w:t>
      </w:r>
      <w:proofErr w:type="spellEnd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(</w:t>
      </w:r>
      <w:r w:rsidRPr="004F3DBE">
        <w:rPr>
          <w:rFonts w:ascii="Times New Roman" w:hAnsi="Times New Roman" w:cs="Times New Roman"/>
          <w:bCs/>
          <w:i/>
          <w:iCs/>
          <w:color w:val="C00000"/>
          <w:spacing w:val="-6"/>
          <w:sz w:val="28"/>
          <w:szCs w:val="28"/>
          <w:lang w:val="en-US"/>
        </w:rPr>
        <w:t>355 671</w:t>
      </w:r>
      <w:r w:rsidRPr="004F3D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proofErr w:type="spellStart"/>
      <w:r w:rsidRPr="004F3DBE">
        <w:rPr>
          <w:rFonts w:ascii="Times New Roman" w:hAnsi="Times New Roman" w:cs="Times New Roman"/>
          <w:bCs/>
          <w:i/>
          <w:iCs/>
          <w:color w:val="0070C0"/>
          <w:spacing w:val="-6"/>
          <w:sz w:val="28"/>
          <w:szCs w:val="28"/>
          <w:lang w:val="en-US"/>
        </w:rPr>
        <w:t>gektar</w:t>
      </w:r>
      <w:proofErr w:type="spellEnd"/>
      <w:r w:rsidRPr="004F3D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suvli</w:t>
      </w:r>
      <w:proofErr w:type="spellEnd"/>
      <w:r w:rsidRPr="004F3D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)</w:t>
      </w:r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>zaxira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ye</w:t>
      </w:r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>rlar</w:t>
      </w:r>
      <w:proofErr w:type="spellEnd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>davlat</w:t>
      </w:r>
      <w:proofErr w:type="spellEnd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>ro‘</w:t>
      </w:r>
      <w:proofErr w:type="gramEnd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>yxatidan</w:t>
      </w:r>
      <w:proofErr w:type="spellEnd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>o‘tkazildi</w:t>
      </w:r>
      <w:proofErr w:type="spellEnd"/>
      <w:r w:rsidRPr="004F3DB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5C25A440" w14:textId="46898E00" w:rsidR="004F3DBE" w:rsidRDefault="004F3DBE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proofErr w:type="spellStart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>Tanlovga</w:t>
      </w:r>
      <w:proofErr w:type="spellEnd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>chiqarilgan</w:t>
      </w:r>
      <w:proofErr w:type="spellEnd"/>
      <w:r w:rsidRPr="004F3DBE">
        <w:rPr>
          <w:rFonts w:ascii="Times New Roman" w:hAnsi="Times New Roman" w:cs="Times New Roman"/>
          <w:b/>
          <w:bCs/>
          <w:color w:val="C00000"/>
          <w:spacing w:val="-4"/>
          <w:sz w:val="28"/>
          <w:szCs w:val="28"/>
          <w:lang w:val="en-US"/>
        </w:rPr>
        <w:t xml:space="preserve"> 693 557</w:t>
      </w:r>
      <w:r w:rsidRPr="004F3DBE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Pr="004F3DBE">
        <w:rPr>
          <w:rFonts w:ascii="Times New Roman" w:hAnsi="Times New Roman" w:cs="Times New Roman"/>
          <w:b/>
          <w:bCs/>
          <w:color w:val="0070C0"/>
          <w:spacing w:val="-4"/>
          <w:sz w:val="28"/>
          <w:szCs w:val="28"/>
          <w:lang w:val="en-US"/>
        </w:rPr>
        <w:t>ta</w:t>
      </w:r>
      <w:r w:rsidRPr="004F3DBE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bCs/>
          <w:color w:val="C00000"/>
          <w:spacing w:val="-4"/>
          <w:sz w:val="28"/>
          <w:szCs w:val="28"/>
          <w:lang w:val="en-US"/>
        </w:rPr>
        <w:t>496 144 </w:t>
      </w:r>
      <w:proofErr w:type="spellStart"/>
      <w:r w:rsidRPr="004F3DBE">
        <w:rPr>
          <w:rFonts w:ascii="Times New Roman" w:hAnsi="Times New Roman" w:cs="Times New Roman"/>
          <w:b/>
          <w:bCs/>
          <w:color w:val="0070C0"/>
          <w:spacing w:val="-4"/>
          <w:sz w:val="28"/>
          <w:szCs w:val="28"/>
          <w:lang w:val="en-US"/>
        </w:rPr>
        <w:t>gektar</w:t>
      </w:r>
      <w:proofErr w:type="spellEnd"/>
      <w:r w:rsidRPr="004F3DBE">
        <w:rPr>
          <w:rFonts w:ascii="Times New Roman" w:hAnsi="Times New Roman" w:cs="Times New Roman"/>
          <w:b/>
          <w:bCs/>
          <w:color w:val="0070C0"/>
          <w:spacing w:val="-4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dehqon</w:t>
      </w:r>
      <w:proofErr w:type="spellEnd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xo‘</w:t>
      </w:r>
      <w:proofErr w:type="gramEnd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jaligi</w:t>
      </w:r>
      <w:proofErr w:type="spellEnd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uchun</w:t>
      </w:r>
      <w:proofErr w:type="spellEnd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Cs/>
          <w:i/>
          <w:iCs/>
          <w:color w:val="C00000"/>
          <w:spacing w:val="-6"/>
          <w:sz w:val="28"/>
          <w:szCs w:val="28"/>
          <w:lang w:val="en-US"/>
        </w:rPr>
        <w:t>687 787</w:t>
      </w:r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4F3DBE">
        <w:rPr>
          <w:rFonts w:ascii="Times New Roman" w:hAnsi="Times New Roman" w:cs="Times New Roman"/>
          <w:bCs/>
          <w:i/>
          <w:iCs/>
          <w:color w:val="0070C0"/>
          <w:spacing w:val="-6"/>
          <w:sz w:val="28"/>
          <w:szCs w:val="28"/>
          <w:lang w:val="en-US"/>
        </w:rPr>
        <w:t>ta</w:t>
      </w:r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Cs/>
          <w:i/>
          <w:iCs/>
          <w:color w:val="C00000"/>
          <w:spacing w:val="-6"/>
          <w:sz w:val="28"/>
          <w:szCs w:val="28"/>
          <w:lang w:val="en-US"/>
        </w:rPr>
        <w:t>194 879</w:t>
      </w:r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4F3DBE">
        <w:rPr>
          <w:rFonts w:ascii="Times New Roman" w:hAnsi="Times New Roman" w:cs="Times New Roman"/>
          <w:bCs/>
          <w:i/>
          <w:iCs/>
          <w:color w:val="0070C0"/>
          <w:spacing w:val="-6"/>
          <w:sz w:val="28"/>
          <w:szCs w:val="28"/>
          <w:lang w:val="en-US"/>
        </w:rPr>
        <w:t>gektar</w:t>
      </w:r>
      <w:proofErr w:type="spellEnd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proofErr w:type="spellStart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ye</w:t>
      </w:r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>r</w:t>
      </w:r>
      <w:proofErr w:type="spellEnd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>uchastkalaridan</w:t>
      </w:r>
      <w:proofErr w:type="spellEnd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>auksionda</w:t>
      </w:r>
      <w:proofErr w:type="spellEnd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bCs/>
          <w:color w:val="C00000"/>
          <w:spacing w:val="-4"/>
          <w:sz w:val="28"/>
          <w:szCs w:val="28"/>
          <w:lang w:val="en-US"/>
        </w:rPr>
        <w:t>659 893</w:t>
      </w:r>
      <w:r w:rsidRPr="004F3DBE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Pr="004F3DBE">
        <w:rPr>
          <w:rFonts w:ascii="Times New Roman" w:hAnsi="Times New Roman" w:cs="Times New Roman"/>
          <w:b/>
          <w:bCs/>
          <w:color w:val="0070C0"/>
          <w:spacing w:val="-4"/>
          <w:sz w:val="28"/>
          <w:szCs w:val="28"/>
          <w:lang w:val="en-US"/>
        </w:rPr>
        <w:t>ta</w:t>
      </w:r>
      <w:r w:rsidRPr="004F3DBE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/>
          <w:bCs/>
          <w:color w:val="C00000"/>
          <w:spacing w:val="-4"/>
          <w:sz w:val="28"/>
          <w:szCs w:val="28"/>
          <w:lang w:val="en-US"/>
        </w:rPr>
        <w:t>388 503</w:t>
      </w:r>
      <w:r w:rsidRPr="004F3DBE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proofErr w:type="spellStart"/>
      <w:r w:rsidRPr="004F3DBE">
        <w:rPr>
          <w:rFonts w:ascii="Times New Roman" w:hAnsi="Times New Roman" w:cs="Times New Roman"/>
          <w:b/>
          <w:bCs/>
          <w:color w:val="0070C0"/>
          <w:spacing w:val="-4"/>
          <w:sz w:val="28"/>
          <w:szCs w:val="28"/>
          <w:lang w:val="en-US"/>
        </w:rPr>
        <w:t>gektar</w:t>
      </w:r>
      <w:proofErr w:type="spellEnd"/>
      <w:r w:rsidRPr="004F3DBE">
        <w:rPr>
          <w:rFonts w:ascii="Times New Roman" w:hAnsi="Times New Roman" w:cs="Times New Roman"/>
          <w:b/>
          <w:bCs/>
          <w:color w:val="0070C0"/>
          <w:spacing w:val="-4"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dehqon</w:t>
      </w:r>
      <w:proofErr w:type="spellEnd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xo‘jaligi</w:t>
      </w:r>
      <w:proofErr w:type="spellEnd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uchun</w:t>
      </w:r>
      <w:proofErr w:type="spellEnd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Cs/>
          <w:i/>
          <w:iCs/>
          <w:color w:val="C00000"/>
          <w:spacing w:val="-6"/>
          <w:sz w:val="28"/>
          <w:szCs w:val="28"/>
          <w:lang w:val="en-US"/>
        </w:rPr>
        <w:t>655 503 </w:t>
      </w:r>
      <w:r w:rsidRPr="004F3DBE">
        <w:rPr>
          <w:rFonts w:ascii="Times New Roman" w:hAnsi="Times New Roman" w:cs="Times New Roman"/>
          <w:bCs/>
          <w:i/>
          <w:iCs/>
          <w:color w:val="0070C0"/>
          <w:spacing w:val="-6"/>
          <w:sz w:val="28"/>
          <w:szCs w:val="28"/>
          <w:lang w:val="en-US"/>
        </w:rPr>
        <w:t>ta</w:t>
      </w:r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F3DBE">
        <w:rPr>
          <w:rFonts w:ascii="Times New Roman" w:hAnsi="Times New Roman" w:cs="Times New Roman"/>
          <w:bCs/>
          <w:i/>
          <w:iCs/>
          <w:color w:val="C00000"/>
          <w:spacing w:val="-6"/>
          <w:sz w:val="28"/>
          <w:szCs w:val="28"/>
          <w:lang w:val="en-US"/>
        </w:rPr>
        <w:t>176 988</w:t>
      </w:r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4F3DBE">
        <w:rPr>
          <w:rFonts w:ascii="Times New Roman" w:hAnsi="Times New Roman" w:cs="Times New Roman"/>
          <w:bCs/>
          <w:i/>
          <w:iCs/>
          <w:color w:val="0070C0"/>
          <w:spacing w:val="-6"/>
          <w:sz w:val="28"/>
          <w:szCs w:val="28"/>
          <w:lang w:val="en-US"/>
        </w:rPr>
        <w:t>gektar</w:t>
      </w:r>
      <w:proofErr w:type="spellEnd"/>
      <w:r w:rsidRPr="004F3D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proofErr w:type="spellStart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>tanlov</w:t>
      </w:r>
      <w:proofErr w:type="spellEnd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>g‘olibi</w:t>
      </w:r>
      <w:proofErr w:type="spellEnd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>aniqlangan</w:t>
      </w:r>
      <w:proofErr w:type="spellEnd"/>
      <w:r w:rsidRPr="004F3DBE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14:paraId="0B2753C4" w14:textId="77777777" w:rsidR="004F3DBE" w:rsidRDefault="004F3DBE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14:paraId="2E9A5D5D" w14:textId="77777777" w:rsidR="004F3DBE" w:rsidRDefault="004F3DBE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bookmarkEnd w:id="0"/>
    <w:p w14:paraId="31ABBF9F" w14:textId="20C501A4" w:rsidR="004F3DBE" w:rsidRDefault="004F3DBE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14:paraId="40DCBEBB" w14:textId="6F8DD0B7" w:rsidR="00C1425F" w:rsidRDefault="00C1425F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14:paraId="2E8CF2F2" w14:textId="7050E821" w:rsidR="00C1425F" w:rsidRDefault="00C1425F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14:paraId="6AE63F5C" w14:textId="1E19928D" w:rsidR="00C1425F" w:rsidRDefault="00C1425F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14:paraId="5617F4E0" w14:textId="701A246B" w:rsidR="00C1425F" w:rsidRDefault="00C1425F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14:paraId="35F3FE0E" w14:textId="6C662930" w:rsidR="00C1425F" w:rsidRDefault="00C1425F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14:paraId="5A7B721C" w14:textId="77777777" w:rsidR="00C1425F" w:rsidRPr="0004494F" w:rsidRDefault="00C1425F" w:rsidP="00C1425F">
      <w:pPr>
        <w:spacing w:after="0" w:line="240" w:lineRule="auto"/>
        <w:ind w:left="4253"/>
        <w:jc w:val="both"/>
        <w:rPr>
          <w:rFonts w:ascii="Times New Roman" w:eastAsia="Calibri" w:hAnsi="Times New Roman"/>
          <w:b/>
          <w:i/>
          <w:iCs/>
          <w:color w:val="2E74B5" w:themeColor="accent1" w:themeShade="BF"/>
          <w:sz w:val="28"/>
          <w:szCs w:val="28"/>
          <w:lang w:val="uz-Cyrl-UZ"/>
        </w:rPr>
      </w:pPr>
      <w:r w:rsidRPr="00AB2E2C">
        <w:rPr>
          <w:rFonts w:ascii="Times New Roman" w:eastAsia="Calibri" w:hAnsi="Times New Roman"/>
          <w:b/>
          <w:i/>
          <w:iCs/>
          <w:color w:val="2E74B5" w:themeColor="accent1" w:themeShade="BF"/>
          <w:sz w:val="28"/>
          <w:szCs w:val="28"/>
          <w:lang w:val="uz-Cyrl-UZ"/>
        </w:rPr>
        <w:lastRenderedPageBreak/>
        <w:t>О деятельности, проведенной в системе Агентства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28"/>
          <w:szCs w:val="28"/>
          <w:lang w:val="uz-Cyrl-UZ"/>
        </w:rPr>
        <w:t xml:space="preserve"> по кадастру</w:t>
      </w:r>
      <w:r w:rsidRPr="00AB2E2C">
        <w:rPr>
          <w:rFonts w:ascii="Times New Roman" w:eastAsia="Calibri" w:hAnsi="Times New Roman"/>
          <w:b/>
          <w:i/>
          <w:iCs/>
          <w:color w:val="2E74B5" w:themeColor="accent1" w:themeShade="BF"/>
          <w:sz w:val="28"/>
          <w:szCs w:val="28"/>
          <w:lang w:val="uz-Cyrl-UZ"/>
        </w:rPr>
        <w:t xml:space="preserve"> за п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28"/>
          <w:szCs w:val="28"/>
          <w:lang w:val="uz-Cyrl-UZ"/>
        </w:rPr>
        <w:t>рошедши</w:t>
      </w:r>
      <w:r w:rsidRPr="00AB2E2C">
        <w:rPr>
          <w:rFonts w:ascii="Times New Roman" w:eastAsia="Calibri" w:hAnsi="Times New Roman"/>
          <w:b/>
          <w:i/>
          <w:iCs/>
          <w:color w:val="2E74B5" w:themeColor="accent1" w:themeShade="BF"/>
          <w:sz w:val="28"/>
          <w:szCs w:val="28"/>
          <w:lang w:val="uz-Cyrl-UZ"/>
        </w:rPr>
        <w:t>е 6 месяцев 2023 года</w:t>
      </w:r>
      <w:r w:rsidRPr="0004494F">
        <w:rPr>
          <w:rFonts w:ascii="Times New Roman" w:eastAsia="Calibri" w:hAnsi="Times New Roman"/>
          <w:b/>
          <w:i/>
          <w:iCs/>
          <w:color w:val="2E74B5" w:themeColor="accent1" w:themeShade="BF"/>
          <w:sz w:val="28"/>
          <w:szCs w:val="28"/>
          <w:lang w:val="uz-Cyrl-UZ"/>
        </w:rPr>
        <w:t>.</w:t>
      </w:r>
    </w:p>
    <w:p w14:paraId="264708EE" w14:textId="0E2E5AEC" w:rsidR="00C1425F" w:rsidRPr="00C1425F" w:rsidRDefault="00C1425F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z-Cyrl-UZ"/>
        </w:rPr>
      </w:pPr>
    </w:p>
    <w:p w14:paraId="1CDF77B3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С момента своего создания </w:t>
      </w:r>
      <w:r>
        <w:rPr>
          <w:rFonts w:ascii="Times New Roman" w:hAnsi="Times New Roman" w:cs="Times New Roman"/>
          <w:iCs/>
          <w:noProof/>
          <w:sz w:val="28"/>
          <w:szCs w:val="28"/>
        </w:rPr>
        <w:t>Агентство по кадастру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в сфере земли, кадастра и геодезии работает в совершенно новом формате. Основной упор делается на цифровизацию отрасли, полный учет всех земель, зданий и сооружений. Включая:</w:t>
      </w:r>
    </w:p>
    <w:p w14:paraId="43FFD210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I</w:t>
      </w:r>
      <w:r w:rsidRPr="00AB2E2C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.</w:t>
      </w:r>
      <w:r w:rsidRPr="00AB2E2C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По учету земли, зданий и сооружений </w:t>
      </w:r>
    </w:p>
    <w:p w14:paraId="482A86F4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По состоянию на </w:t>
      </w:r>
      <w:r w:rsidRPr="00AB2E2C">
        <w:rPr>
          <w:rFonts w:ascii="Times New Roman" w:hAnsi="Times New Roman" w:cs="Times New Roman"/>
          <w:b/>
          <w:iCs/>
          <w:noProof/>
          <w:sz w:val="28"/>
          <w:szCs w:val="28"/>
        </w:rPr>
        <w:t>1 июля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текущего года количество объектов недвижимости, учтенных в кадастровой базе, составляет </w:t>
      </w:r>
      <w:r w:rsidRPr="00AB2E2C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</w:rPr>
        <w:t>8 263, 6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AB2E2C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тысяч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единиц.</w:t>
      </w:r>
    </w:p>
    <w:p w14:paraId="228821FF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>Из них 6</w:t>
      </w:r>
      <w:r>
        <w:rPr>
          <w:rFonts w:ascii="Times New Roman" w:hAnsi="Times New Roman" w:cs="Times New Roman"/>
          <w:iCs/>
          <w:noProof/>
          <w:sz w:val="28"/>
          <w:szCs w:val="28"/>
        </w:rPr>
        <w:t> 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>223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>4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тысяч -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iCs/>
          <w:noProof/>
          <w:sz w:val="28"/>
          <w:szCs w:val="28"/>
        </w:rPr>
        <w:t>е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жилы</w:t>
      </w:r>
      <w:r>
        <w:rPr>
          <w:rFonts w:ascii="Times New Roman" w:hAnsi="Times New Roman" w:cs="Times New Roman"/>
          <w:iCs/>
          <w:noProof/>
          <w:sz w:val="28"/>
          <w:szCs w:val="28"/>
        </w:rPr>
        <w:t>е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дом</w:t>
      </w:r>
      <w:r>
        <w:rPr>
          <w:rFonts w:ascii="Times New Roman" w:hAnsi="Times New Roman" w:cs="Times New Roman"/>
          <w:iCs/>
          <w:noProof/>
          <w:sz w:val="28"/>
          <w:szCs w:val="28"/>
        </w:rPr>
        <w:t>а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>, 1</w:t>
      </w:r>
      <w:r>
        <w:rPr>
          <w:rFonts w:ascii="Times New Roman" w:hAnsi="Times New Roman" w:cs="Times New Roman"/>
          <w:iCs/>
          <w:noProof/>
          <w:sz w:val="28"/>
          <w:szCs w:val="28"/>
        </w:rPr>
        <w:t> 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>458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>7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тысяч -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в многоэтажных домах, 581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>4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тысяч - 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нежилы</w:t>
      </w:r>
      <w:r>
        <w:rPr>
          <w:rFonts w:ascii="Times New Roman" w:hAnsi="Times New Roman" w:cs="Times New Roman"/>
          <w:iCs/>
          <w:noProof/>
          <w:sz w:val="28"/>
          <w:szCs w:val="28"/>
        </w:rPr>
        <w:t>е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14:paraId="5B8D07EE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В 85 200 новых объектах и ​​14 700 существующих объектах выявлены и занесены в кадастровую базу данных </w:t>
      </w:r>
      <w:r>
        <w:rPr>
          <w:rFonts w:ascii="Times New Roman" w:hAnsi="Times New Roman" w:cs="Times New Roman"/>
          <w:iCs/>
          <w:noProof/>
          <w:sz w:val="28"/>
          <w:szCs w:val="28"/>
        </w:rPr>
        <w:t>дополнительные постройки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14:paraId="4C761C90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Также через систему 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UZKAD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создана электронная карта на 43 млн га или 96 процентов от общей площади земель республики в 44,9 млн га, на государственн</w:t>
      </w:r>
      <w:r>
        <w:rPr>
          <w:rFonts w:ascii="Times New Roman" w:hAnsi="Times New Roman" w:cs="Times New Roman"/>
          <w:iCs/>
          <w:noProof/>
          <w:sz w:val="28"/>
          <w:szCs w:val="28"/>
        </w:rPr>
        <w:t>ый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 учет поставлено 39,4 млн га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земель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14:paraId="6A3297C0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В частности, в первом полугодии 2023 года создана электронная карта 1,8 млн га земель,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осуществлена государственная регистрация 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 xml:space="preserve">0,8 млн га </w:t>
      </w:r>
      <w:r>
        <w:rPr>
          <w:rFonts w:ascii="Times New Roman" w:hAnsi="Times New Roman" w:cs="Times New Roman"/>
          <w:iCs/>
          <w:noProof/>
          <w:sz w:val="28"/>
          <w:szCs w:val="28"/>
        </w:rPr>
        <w:t>земель</w:t>
      </w:r>
      <w:r w:rsidRPr="00AB2E2C"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14:paraId="31F49FFB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II</w:t>
      </w:r>
      <w:r w:rsidRPr="00AB2E2C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.</w:t>
      </w:r>
      <w:r w:rsidRPr="00AB2E2C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По земельному, кадастровому и геодезическому контролю</w:t>
      </w:r>
      <w:r w:rsidRPr="00AB2E2C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</w:p>
    <w:p w14:paraId="10AA23FF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2E2C">
        <w:rPr>
          <w:rFonts w:ascii="Times New Roman" w:hAnsi="Times New Roman" w:cs="Times New Roman"/>
          <w:noProof/>
          <w:sz w:val="28"/>
          <w:szCs w:val="28"/>
        </w:rPr>
        <w:t xml:space="preserve">По результатам земельно-кадастрового контроля в 6 213 случаях </w:t>
      </w:r>
      <w:r>
        <w:rPr>
          <w:rFonts w:ascii="Times New Roman" w:hAnsi="Times New Roman" w:cs="Times New Roman"/>
          <w:noProof/>
          <w:sz w:val="28"/>
          <w:szCs w:val="28"/>
        </w:rPr>
        <w:t>установлены факты</w:t>
      </w:r>
      <w:r w:rsidRPr="00AB2E2C">
        <w:rPr>
          <w:rFonts w:ascii="Times New Roman" w:hAnsi="Times New Roman" w:cs="Times New Roman"/>
          <w:noProof/>
          <w:sz w:val="28"/>
          <w:szCs w:val="28"/>
        </w:rPr>
        <w:t xml:space="preserve"> самовольного за</w:t>
      </w:r>
      <w:r>
        <w:rPr>
          <w:rFonts w:ascii="Times New Roman" w:hAnsi="Times New Roman" w:cs="Times New Roman"/>
          <w:noProof/>
          <w:sz w:val="28"/>
          <w:szCs w:val="28"/>
        </w:rPr>
        <w:t>хвата</w:t>
      </w:r>
      <w:r w:rsidRPr="00AB2E2C">
        <w:rPr>
          <w:rFonts w:ascii="Times New Roman" w:hAnsi="Times New Roman" w:cs="Times New Roman"/>
          <w:noProof/>
          <w:sz w:val="28"/>
          <w:szCs w:val="28"/>
        </w:rPr>
        <w:t xml:space="preserve"> земель площадью 2 391 га, из них:</w:t>
      </w:r>
    </w:p>
    <w:p w14:paraId="6A33AFDF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2E2C">
        <w:rPr>
          <w:rFonts w:ascii="Times New Roman" w:hAnsi="Times New Roman" w:cs="Times New Roman"/>
          <w:noProof/>
          <w:sz w:val="28"/>
          <w:szCs w:val="28"/>
        </w:rPr>
        <w:t xml:space="preserve">2 546 (671 га, 41 %) </w:t>
      </w:r>
      <w:r>
        <w:rPr>
          <w:rFonts w:ascii="Times New Roman" w:hAnsi="Times New Roman" w:cs="Times New Roman"/>
          <w:noProof/>
          <w:sz w:val="28"/>
          <w:szCs w:val="28"/>
        </w:rPr>
        <w:t>право</w:t>
      </w:r>
      <w:r w:rsidRPr="00AB2E2C">
        <w:rPr>
          <w:rFonts w:ascii="Times New Roman" w:hAnsi="Times New Roman" w:cs="Times New Roman"/>
          <w:noProof/>
          <w:sz w:val="28"/>
          <w:szCs w:val="28"/>
        </w:rPr>
        <w:t>нарушений устранен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B2E2C">
        <w:rPr>
          <w:rFonts w:ascii="Times New Roman" w:hAnsi="Times New Roman" w:cs="Times New Roman"/>
          <w:noProof/>
          <w:sz w:val="28"/>
          <w:szCs w:val="28"/>
        </w:rPr>
        <w:t xml:space="preserve"> добровольно в результате письменных указаний;</w:t>
      </w:r>
    </w:p>
    <w:p w14:paraId="5BEEEDBA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2E2C">
        <w:rPr>
          <w:rFonts w:ascii="Times New Roman" w:hAnsi="Times New Roman" w:cs="Times New Roman"/>
          <w:noProof/>
          <w:sz w:val="28"/>
          <w:szCs w:val="28"/>
        </w:rPr>
        <w:t>По 1810 делам (922,3 га) в суды поданы иски о возврате самовольно захваченных земель и сносе построенных на них зданий;</w:t>
      </w:r>
    </w:p>
    <w:p w14:paraId="7822F21A" w14:textId="77777777" w:rsidR="00C1425F" w:rsidRPr="00AB2E2C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2E2C">
        <w:rPr>
          <w:rFonts w:ascii="Times New Roman" w:hAnsi="Times New Roman" w:cs="Times New Roman"/>
          <w:noProof/>
          <w:sz w:val="28"/>
          <w:szCs w:val="28"/>
        </w:rPr>
        <w:t>в прокуратуру переданы материалы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B2E2C">
        <w:rPr>
          <w:rFonts w:ascii="Times New Roman" w:hAnsi="Times New Roman" w:cs="Times New Roman"/>
          <w:noProof/>
          <w:sz w:val="28"/>
          <w:szCs w:val="28"/>
        </w:rPr>
        <w:t>по 334 делам (57,2 га), по которым были выявлены признаки преступления.</w:t>
      </w:r>
    </w:p>
    <w:p w14:paraId="6FAEC11C" w14:textId="77777777" w:rsidR="00C1425F" w:rsidRPr="001B0209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0209">
        <w:rPr>
          <w:rFonts w:ascii="Times New Roman" w:hAnsi="Times New Roman" w:cs="Times New Roman"/>
          <w:noProof/>
          <w:sz w:val="28"/>
          <w:szCs w:val="28"/>
        </w:rPr>
        <w:t>По республике выявлен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1B0209">
        <w:rPr>
          <w:rFonts w:ascii="Times New Roman" w:hAnsi="Times New Roman" w:cs="Times New Roman"/>
          <w:noProof/>
          <w:sz w:val="28"/>
          <w:szCs w:val="28"/>
        </w:rPr>
        <w:t xml:space="preserve"> 484 (3 380 га)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случаев  </w:t>
      </w:r>
      <w:r w:rsidRPr="001B0209">
        <w:rPr>
          <w:rFonts w:ascii="Times New Roman" w:hAnsi="Times New Roman" w:cs="Times New Roman"/>
          <w:noProof/>
          <w:sz w:val="28"/>
          <w:szCs w:val="28"/>
        </w:rPr>
        <w:t>нецелево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B0209">
        <w:rPr>
          <w:rFonts w:ascii="Times New Roman" w:hAnsi="Times New Roman" w:cs="Times New Roman"/>
          <w:noProof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Pr="001B0209">
        <w:rPr>
          <w:rFonts w:ascii="Times New Roman" w:hAnsi="Times New Roman" w:cs="Times New Roman"/>
          <w:noProof/>
          <w:sz w:val="28"/>
          <w:szCs w:val="28"/>
        </w:rPr>
        <w:t xml:space="preserve"> земельных участков,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для отмены прав на эти земли </w:t>
      </w:r>
      <w:r w:rsidRPr="001B0209">
        <w:rPr>
          <w:rFonts w:ascii="Times New Roman" w:hAnsi="Times New Roman" w:cs="Times New Roman"/>
          <w:noProof/>
          <w:sz w:val="28"/>
          <w:szCs w:val="28"/>
        </w:rPr>
        <w:t xml:space="preserve">455 (3 369 га) обращений </w:t>
      </w:r>
      <w:r>
        <w:rPr>
          <w:rFonts w:ascii="Times New Roman" w:hAnsi="Times New Roman" w:cs="Times New Roman"/>
          <w:noProof/>
          <w:sz w:val="28"/>
          <w:szCs w:val="28"/>
        </w:rPr>
        <w:t>направле</w:t>
      </w:r>
      <w:r w:rsidRPr="001B0209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 в хокимияты и </w:t>
      </w:r>
      <w:r w:rsidRPr="001B0209">
        <w:rPr>
          <w:rFonts w:ascii="Times New Roman" w:hAnsi="Times New Roman" w:cs="Times New Roman"/>
          <w:noProof/>
          <w:sz w:val="28"/>
          <w:szCs w:val="28"/>
        </w:rPr>
        <w:t>29 (11,0 га)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исков внесены </w:t>
      </w:r>
      <w:r w:rsidRPr="001B0209">
        <w:rPr>
          <w:rFonts w:ascii="Times New Roman" w:hAnsi="Times New Roman" w:cs="Times New Roman"/>
          <w:noProof/>
          <w:sz w:val="28"/>
          <w:szCs w:val="28"/>
        </w:rPr>
        <w:t>в суды.</w:t>
      </w:r>
    </w:p>
    <w:p w14:paraId="1E333E25" w14:textId="77777777" w:rsidR="00C1425F" w:rsidRPr="001B0209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0209">
        <w:rPr>
          <w:rFonts w:ascii="Times New Roman" w:hAnsi="Times New Roman" w:cs="Times New Roman"/>
          <w:noProof/>
          <w:sz w:val="28"/>
          <w:szCs w:val="28"/>
        </w:rPr>
        <w:t xml:space="preserve">За последние 6 месяцев текущего года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благодаря проведенным надзорным работам </w:t>
      </w:r>
      <w:r w:rsidRPr="001B0209">
        <w:rPr>
          <w:rFonts w:ascii="Times New Roman" w:hAnsi="Times New Roman" w:cs="Times New Roman"/>
          <w:noProof/>
          <w:sz w:val="28"/>
          <w:szCs w:val="28"/>
        </w:rPr>
        <w:t>выявлен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1B0209">
        <w:rPr>
          <w:rFonts w:ascii="Times New Roman" w:hAnsi="Times New Roman" w:cs="Times New Roman"/>
          <w:noProof/>
          <w:sz w:val="28"/>
          <w:szCs w:val="28"/>
        </w:rPr>
        <w:t xml:space="preserve"> 17 431 земельно-кадастровое правонарушение.</w:t>
      </w:r>
    </w:p>
    <w:p w14:paraId="2EE3C55E" w14:textId="77777777" w:rsidR="00C1425F" w:rsidRPr="001B0209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0209">
        <w:rPr>
          <w:rFonts w:ascii="Times New Roman" w:hAnsi="Times New Roman" w:cs="Times New Roman"/>
          <w:noProof/>
          <w:sz w:val="28"/>
          <w:szCs w:val="28"/>
        </w:rPr>
        <w:t>Согласно указаниям кадастровых органов 1769 лиц, совершивших правонарушение впервые, обеспечивших возврат самовольно захваченных земель и устранивших его последствия, были освобождены от административных штрафов в размере 13,8 млрд. сумов.</w:t>
      </w:r>
    </w:p>
    <w:p w14:paraId="73177C44" w14:textId="77777777" w:rsidR="00C1425F" w:rsidRPr="001B0209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III</w:t>
      </w:r>
      <w:r w:rsidRPr="001B0209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В сфере геодезии и картографии</w:t>
      </w:r>
    </w:p>
    <w:p w14:paraId="670723BA" w14:textId="77777777" w:rsidR="00C1425F" w:rsidRPr="001B0209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1B0209">
        <w:rPr>
          <w:rFonts w:ascii="Times New Roman" w:hAnsi="Times New Roman" w:cs="Times New Roman"/>
          <w:iCs/>
          <w:noProof/>
          <w:sz w:val="28"/>
          <w:szCs w:val="28"/>
        </w:rPr>
        <w:t>Из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1B0209">
        <w:rPr>
          <w:rFonts w:ascii="Times New Roman" w:hAnsi="Times New Roman" w:cs="Times New Roman"/>
          <w:iCs/>
          <w:noProof/>
          <w:sz w:val="28"/>
          <w:szCs w:val="28"/>
        </w:rPr>
        <w:t xml:space="preserve"> запланированных на 2023 год работ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по реализации </w:t>
      </w:r>
      <w:r w:rsidRPr="001B0209">
        <w:rPr>
          <w:rFonts w:ascii="Times New Roman" w:hAnsi="Times New Roman" w:cs="Times New Roman"/>
          <w:iCs/>
          <w:noProof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Cs/>
          <w:noProof/>
          <w:sz w:val="28"/>
          <w:szCs w:val="28"/>
        </w:rPr>
        <w:t>ов</w:t>
      </w:r>
      <w:r w:rsidRPr="001B0209">
        <w:rPr>
          <w:rFonts w:ascii="Times New Roman" w:hAnsi="Times New Roman" w:cs="Times New Roman"/>
          <w:iCs/>
          <w:noProof/>
          <w:sz w:val="28"/>
          <w:szCs w:val="28"/>
        </w:rPr>
        <w:t xml:space="preserve"> Республики Узбекистан «О геодезической и картографической деятельности» и </w:t>
      </w:r>
      <w:r w:rsidRPr="001B0209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t>«О наименованиях географических объектов» в первом полугодии текущего года  выполнены следующие работы:</w:t>
      </w:r>
    </w:p>
    <w:p w14:paraId="17F28D7C" w14:textId="77777777" w:rsidR="00C1425F" w:rsidRPr="001B0209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pacing w:val="-4"/>
          <w:sz w:val="28"/>
          <w:szCs w:val="28"/>
        </w:rPr>
      </w:pPr>
      <w:r w:rsidRPr="001B0209">
        <w:rPr>
          <w:rFonts w:ascii="Times New Roman" w:hAnsi="Times New Roman" w:cs="Times New Roman"/>
          <w:iCs/>
          <w:noProof/>
          <w:spacing w:val="-4"/>
          <w:sz w:val="28"/>
          <w:szCs w:val="28"/>
        </w:rPr>
        <w:t>-</w:t>
      </w:r>
      <w:r w:rsidRPr="00844164">
        <w:rPr>
          <w:rFonts w:ascii="Times New Roman" w:hAnsi="Times New Roman" w:cs="Times New Roman"/>
          <w:iCs/>
          <w:noProof/>
          <w:spacing w:val="-4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Cs/>
          <w:noProof/>
          <w:spacing w:val="-4"/>
          <w:sz w:val="28"/>
          <w:szCs w:val="28"/>
        </w:rPr>
        <w:t xml:space="preserve">на площади </w:t>
      </w:r>
      <w:r w:rsidRPr="001B0209">
        <w:rPr>
          <w:rFonts w:ascii="Times New Roman" w:hAnsi="Times New Roman" w:cs="Times New Roman"/>
          <w:b/>
          <w:bCs/>
          <w:iCs/>
          <w:noProof/>
          <w:color w:val="C00000"/>
          <w:spacing w:val="-4"/>
          <w:sz w:val="28"/>
          <w:szCs w:val="28"/>
        </w:rPr>
        <w:t>42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pacing w:val="-4"/>
          <w:sz w:val="28"/>
          <w:szCs w:val="28"/>
          <w:lang w:val="en-US"/>
        </w:rPr>
        <w:t> </w:t>
      </w:r>
      <w:r w:rsidRPr="001B0209">
        <w:rPr>
          <w:rFonts w:ascii="Times New Roman" w:hAnsi="Times New Roman" w:cs="Times New Roman"/>
          <w:b/>
          <w:bCs/>
          <w:iCs/>
          <w:noProof/>
          <w:color w:val="C00000"/>
          <w:spacing w:val="-4"/>
          <w:sz w:val="28"/>
          <w:szCs w:val="28"/>
        </w:rPr>
        <w:t>937</w:t>
      </w:r>
      <w:r w:rsidRPr="00844164">
        <w:rPr>
          <w:rFonts w:ascii="Times New Roman" w:hAnsi="Times New Roman" w:cs="Times New Roman"/>
          <w:b/>
          <w:bCs/>
          <w:iCs/>
          <w:noProof/>
          <w:spacing w:val="-4"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pacing w:val="-4"/>
          <w:sz w:val="28"/>
          <w:szCs w:val="28"/>
          <w:lang w:val="en-US"/>
        </w:rPr>
        <w:t>kv</w:t>
      </w:r>
      <w:r w:rsidRPr="001B0209">
        <w:rPr>
          <w:rFonts w:ascii="Times New Roman" w:hAnsi="Times New Roman" w:cs="Times New Roman"/>
          <w:b/>
          <w:bCs/>
          <w:iCs/>
          <w:noProof/>
          <w:color w:val="0070C0"/>
          <w:spacing w:val="-4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pacing w:val="-4"/>
          <w:sz w:val="28"/>
          <w:szCs w:val="28"/>
          <w:lang w:val="en-US"/>
        </w:rPr>
        <w:t>km</w:t>
      </w:r>
      <w:r w:rsidRPr="001B0209">
        <w:rPr>
          <w:rFonts w:ascii="Times New Roman" w:hAnsi="Times New Roman" w:cs="Times New Roman"/>
          <w:b/>
          <w:bCs/>
          <w:iCs/>
          <w:noProof/>
          <w:color w:val="0070C0"/>
          <w:spacing w:val="-4"/>
          <w:sz w:val="28"/>
          <w:szCs w:val="28"/>
        </w:rPr>
        <w:t>.</w:t>
      </w:r>
      <w:r w:rsidRPr="001B0209">
        <w:rPr>
          <w:rFonts w:ascii="Times New Roman" w:hAnsi="Times New Roman" w:cs="Times New Roman"/>
          <w:iCs/>
          <w:noProof/>
          <w:spacing w:val="-4"/>
          <w:sz w:val="28"/>
          <w:szCs w:val="28"/>
        </w:rPr>
        <w:t xml:space="preserve"> (47,5%) </w:t>
      </w:r>
      <w:r>
        <w:rPr>
          <w:rFonts w:ascii="Times New Roman" w:hAnsi="Times New Roman" w:cs="Times New Roman"/>
          <w:iCs/>
          <w:noProof/>
          <w:spacing w:val="-4"/>
          <w:sz w:val="28"/>
          <w:szCs w:val="28"/>
        </w:rPr>
        <w:t>выполнены аэросъемочные работы</w:t>
      </w:r>
      <w:r w:rsidRPr="001B0209">
        <w:rPr>
          <w:rFonts w:ascii="Times New Roman" w:hAnsi="Times New Roman" w:cs="Times New Roman"/>
          <w:iCs/>
          <w:noProof/>
          <w:spacing w:val="-4"/>
          <w:sz w:val="28"/>
          <w:szCs w:val="28"/>
        </w:rPr>
        <w:t>;</w:t>
      </w:r>
    </w:p>
    <w:p w14:paraId="4F2A8BA3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на </w:t>
      </w:r>
      <w:r w:rsidRPr="005D517F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</w:rPr>
        <w:t>46 900</w:t>
      </w:r>
      <w:r w:rsidRPr="005D517F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km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.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земель 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(66,5%) </w:t>
      </w:r>
      <w:r>
        <w:rPr>
          <w:rFonts w:ascii="Times New Roman" w:hAnsi="Times New Roman" w:cs="Times New Roman"/>
          <w:iCs/>
          <w:noProof/>
          <w:sz w:val="28"/>
          <w:szCs w:val="28"/>
        </w:rPr>
        <w:t>созданы ортофотопланы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;</w:t>
      </w:r>
    </w:p>
    <w:p w14:paraId="2E3BD1E5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на площади </w:t>
      </w:r>
      <w:r w:rsidRPr="005D517F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</w:rPr>
        <w:t>29 000</w:t>
      </w:r>
      <w:r w:rsidRPr="005D517F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km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.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(58,2%) </w:t>
      </w:r>
      <w:r>
        <w:rPr>
          <w:rFonts w:ascii="Times New Roman" w:hAnsi="Times New Roman" w:cs="Times New Roman"/>
          <w:iCs/>
          <w:noProof/>
          <w:sz w:val="28"/>
          <w:szCs w:val="28"/>
        </w:rPr>
        <w:t>выполнены работы по дешифровке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;</w:t>
      </w:r>
    </w:p>
    <w:p w14:paraId="47F00453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-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Cs/>
          <w:noProof/>
          <w:sz w:val="28"/>
          <w:szCs w:val="28"/>
        </w:rPr>
        <w:t>на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5D517F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</w:rPr>
        <w:t>27 700</w:t>
      </w:r>
      <w:r w:rsidRPr="005D517F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km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.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земель 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(46,1%) </w:t>
      </w:r>
      <w:r>
        <w:rPr>
          <w:rFonts w:ascii="Times New Roman" w:hAnsi="Times New Roman" w:cs="Times New Roman"/>
          <w:iCs/>
          <w:noProof/>
          <w:sz w:val="28"/>
          <w:szCs w:val="28"/>
        </w:rPr>
        <w:t>обновлены топографические карты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;</w:t>
      </w:r>
    </w:p>
    <w:p w14:paraId="5DE2BE97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-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Cs/>
          <w:noProof/>
          <w:sz w:val="28"/>
          <w:szCs w:val="28"/>
        </w:rPr>
        <w:t>на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5D517F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</w:rPr>
        <w:t>36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 </w:t>
      </w:r>
      <w:r w:rsidRPr="005D517F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</w:rPr>
        <w:t>800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km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.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земель 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(59,5%)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созданы карты открытого типа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;</w:t>
      </w:r>
    </w:p>
    <w:p w14:paraId="5EB689E9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-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Cs/>
          <w:noProof/>
          <w:sz w:val="28"/>
          <w:szCs w:val="28"/>
        </w:rPr>
        <w:t>на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5D517F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</w:rPr>
        <w:t>28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 </w:t>
      </w:r>
      <w:r w:rsidRPr="005D517F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</w:rPr>
        <w:t>300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km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.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(100%)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земель топографические карты подготовлены для печати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;</w:t>
      </w:r>
    </w:p>
    <w:p w14:paraId="1BD58E6E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-</w:t>
      </w:r>
      <w:r w:rsidRPr="00844164">
        <w:rPr>
          <w:rFonts w:ascii="Times New Roman" w:hAnsi="Times New Roman" w:cs="Times New Roman"/>
          <w:iCs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iCs/>
          <w:noProof/>
          <w:sz w:val="28"/>
          <w:szCs w:val="28"/>
        </w:rPr>
        <w:t>на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5D517F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</w:rPr>
        <w:t>55</w:t>
      </w:r>
      <w:r w:rsidRPr="00844164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  <w:lang w:val="en-US"/>
        </w:rPr>
        <w:t> </w:t>
      </w:r>
      <w:r w:rsidRPr="005D517F">
        <w:rPr>
          <w:rFonts w:ascii="Times New Roman" w:hAnsi="Times New Roman" w:cs="Times New Roman"/>
          <w:b/>
          <w:bCs/>
          <w:iCs/>
          <w:noProof/>
          <w:color w:val="C00000"/>
          <w:sz w:val="28"/>
          <w:szCs w:val="28"/>
        </w:rPr>
        <w:t>800</w:t>
      </w:r>
      <w:r w:rsidRPr="00844164">
        <w:rPr>
          <w:rFonts w:ascii="Times New Roman" w:hAnsi="Times New Roman" w:cs="Times New Roman"/>
          <w:b/>
          <w:bCs/>
          <w:iCs/>
          <w:noProof/>
          <w:sz w:val="28"/>
          <w:szCs w:val="28"/>
          <w:lang w:val="en-US"/>
        </w:rPr>
        <w:t> 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kv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  <w:lang w:val="en-US"/>
        </w:rPr>
        <w:t>km</w:t>
      </w:r>
      <w:r w:rsidRPr="005D517F">
        <w:rPr>
          <w:rFonts w:ascii="Times New Roman" w:hAnsi="Times New Roman" w:cs="Times New Roman"/>
          <w:b/>
          <w:bCs/>
          <w:iCs/>
          <w:noProof/>
          <w:color w:val="0070C0"/>
          <w:sz w:val="28"/>
          <w:szCs w:val="28"/>
        </w:rPr>
        <w:t xml:space="preserve">. 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земель 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(100%) </w:t>
      </w:r>
      <w:r>
        <w:rPr>
          <w:rFonts w:ascii="Times New Roman" w:hAnsi="Times New Roman" w:cs="Times New Roman"/>
          <w:iCs/>
          <w:noProof/>
          <w:sz w:val="28"/>
          <w:szCs w:val="28"/>
        </w:rPr>
        <w:t>изданы топографические карты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14:paraId="6AC5E32E" w14:textId="77777777" w:rsidR="00C1425F" w:rsidRPr="00C1425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14:paraId="44A95804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Также завершен</w:t>
      </w:r>
      <w:r>
        <w:rPr>
          <w:rFonts w:ascii="Times New Roman" w:hAnsi="Times New Roman" w:cs="Times New Roman"/>
          <w:iCs/>
          <w:noProof/>
          <w:sz w:val="28"/>
          <w:szCs w:val="28"/>
        </w:rPr>
        <w:t>ы работы по созданию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этноконфессионального атласа Республики Каракалпакстан, областей и города Ташкента, интерактивных цифровых карт Джизакской, Сурхандарьинской и Сырдарьинской областей.</w:t>
      </w:r>
    </w:p>
    <w:p w14:paraId="2FA2787B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Территориальные комиссии внесли в Агентство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по к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адастр</w:t>
      </w:r>
      <w:r>
        <w:rPr>
          <w:rFonts w:ascii="Times New Roman" w:hAnsi="Times New Roman" w:cs="Times New Roman"/>
          <w:iCs/>
          <w:noProof/>
          <w:sz w:val="28"/>
          <w:szCs w:val="28"/>
        </w:rPr>
        <w:t>у</w:t>
      </w: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 xml:space="preserve"> предложения о наименовании 26 431 географического объекта.</w:t>
      </w:r>
    </w:p>
    <w:p w14:paraId="06F4D729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Из них 17 561 признаны соответствующими Закону и 8 870 признаны не соответствующими Закону, соответствующие заключения представлены региональным комиссиям.</w:t>
      </w:r>
    </w:p>
    <w:p w14:paraId="79EEF684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В государственный реестр наименований географических объектов внесено 10 331 наименование географических объектов.</w:t>
      </w:r>
    </w:p>
    <w:p w14:paraId="5F740FC0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5D517F">
        <w:rPr>
          <w:rFonts w:ascii="Times New Roman" w:hAnsi="Times New Roman" w:cs="Times New Roman"/>
          <w:iCs/>
          <w:noProof/>
          <w:sz w:val="28"/>
          <w:szCs w:val="28"/>
        </w:rPr>
        <w:t>На сегодняшний день в Государственном реестре наименований географических объектов насчитывается 169 802 наименования.</w:t>
      </w:r>
    </w:p>
    <w:p w14:paraId="028D24E0" w14:textId="77777777" w:rsidR="00C1425F" w:rsidRPr="00C1425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14:paraId="7BCC5CF8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IV</w:t>
      </w:r>
      <w:r w:rsidRPr="005D517F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</w:t>
      </w:r>
      <w:r w:rsidRPr="005D517F">
        <w:t xml:space="preserve"> </w:t>
      </w:r>
      <w:r w:rsidRPr="005D517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выставлении</w:t>
      </w:r>
      <w:r w:rsidRPr="005D517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х</w:t>
      </w:r>
      <w:r w:rsidRPr="005D517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ов</w:t>
      </w:r>
      <w:r w:rsidRPr="005D517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на</w:t>
      </w:r>
      <w:r w:rsidRPr="005D517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торги</w:t>
      </w:r>
      <w:r w:rsidRPr="005D517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для осуществления предпринимательской деятельности</w:t>
      </w:r>
    </w:p>
    <w:p w14:paraId="6A178DC1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D517F">
        <w:rPr>
          <w:rFonts w:ascii="Times New Roman" w:hAnsi="Times New Roman" w:cs="Times New Roman"/>
          <w:noProof/>
          <w:sz w:val="28"/>
          <w:szCs w:val="28"/>
        </w:rPr>
        <w:t xml:space="preserve">Кадастровыми </w:t>
      </w:r>
      <w:r>
        <w:rPr>
          <w:rFonts w:ascii="Times New Roman" w:hAnsi="Times New Roman" w:cs="Times New Roman"/>
          <w:noProof/>
          <w:sz w:val="28"/>
          <w:szCs w:val="28"/>
        </w:rPr>
        <w:t>ведомствами</w:t>
      </w:r>
      <w:r w:rsidRPr="005D517F">
        <w:rPr>
          <w:rFonts w:ascii="Times New Roman" w:hAnsi="Times New Roman" w:cs="Times New Roman"/>
          <w:noProof/>
          <w:sz w:val="28"/>
          <w:szCs w:val="28"/>
        </w:rPr>
        <w:t xml:space="preserve"> и строительными управлениями для осуществления предпринимательской и градостроительной деятельности в систему «</w:t>
      </w:r>
      <w:r w:rsidRPr="00844164">
        <w:rPr>
          <w:rFonts w:ascii="Times New Roman" w:hAnsi="Times New Roman" w:cs="Times New Roman"/>
          <w:noProof/>
          <w:sz w:val="28"/>
          <w:szCs w:val="28"/>
          <w:lang w:val="en-US"/>
        </w:rPr>
        <w:t>Yerelektron</w:t>
      </w:r>
      <w:r w:rsidRPr="005D517F">
        <w:rPr>
          <w:rFonts w:ascii="Times New Roman" w:hAnsi="Times New Roman" w:cs="Times New Roman"/>
          <w:noProof/>
          <w:sz w:val="28"/>
          <w:szCs w:val="28"/>
        </w:rPr>
        <w:t>» включен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5D517F">
        <w:rPr>
          <w:rFonts w:ascii="Times New Roman" w:hAnsi="Times New Roman" w:cs="Times New Roman"/>
          <w:noProof/>
          <w:sz w:val="28"/>
          <w:szCs w:val="28"/>
        </w:rPr>
        <w:t xml:space="preserve"> 20 045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D517F">
        <w:rPr>
          <w:rFonts w:ascii="Times New Roman" w:hAnsi="Times New Roman" w:cs="Times New Roman"/>
          <w:noProof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Pr="005D517F">
        <w:rPr>
          <w:rFonts w:ascii="Times New Roman" w:hAnsi="Times New Roman" w:cs="Times New Roman"/>
          <w:noProof/>
          <w:sz w:val="28"/>
          <w:szCs w:val="28"/>
        </w:rPr>
        <w:t xml:space="preserve"> 1 992,8 га.</w:t>
      </w:r>
    </w:p>
    <w:p w14:paraId="24A61908" w14:textId="77777777" w:rsidR="00C1425F" w:rsidRPr="005D517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D517F">
        <w:rPr>
          <w:rFonts w:ascii="Times New Roman" w:hAnsi="Times New Roman" w:cs="Times New Roman"/>
          <w:noProof/>
          <w:sz w:val="28"/>
          <w:szCs w:val="28"/>
        </w:rPr>
        <w:t>Исходя из этого, компетентные органы:</w:t>
      </w:r>
    </w:p>
    <w:p w14:paraId="131AFB4F" w14:textId="77777777" w:rsidR="00C1425F" w:rsidRPr="00AC1393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отклонили</w:t>
      </w:r>
      <w:r w:rsidRPr="00AC1393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 xml:space="preserve"> 3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 </w:t>
      </w:r>
      <w:r w:rsidRPr="00AC1393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846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 </w:t>
      </w:r>
      <w:r w:rsidRPr="00AC1393">
        <w:rPr>
          <w:rFonts w:ascii="Times New Roman" w:hAnsi="Times New Roman" w:cs="Times New Roman"/>
          <w:noProof/>
          <w:sz w:val="28"/>
          <w:szCs w:val="28"/>
        </w:rPr>
        <w:t xml:space="preserve">земельных участков на </w:t>
      </w:r>
      <w:r w:rsidRPr="00AC1393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368,2</w:t>
      </w: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w:t>гектара</w:t>
      </w:r>
      <w:r w:rsidRPr="00AC1393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0D27D068" w14:textId="77777777" w:rsidR="00C1425F" w:rsidRPr="00AC1393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AC1393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4 410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земельных участков на</w:t>
      </w:r>
      <w:r w:rsidRPr="00AC13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C1393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563,7</w:t>
      </w:r>
      <w:r w:rsidRPr="00AC1393">
        <w:rPr>
          <w:rFonts w:ascii="Times New Roman" w:hAnsi="Times New Roman" w:cs="Times New Roman"/>
          <w:noProof/>
          <w:sz w:val="28"/>
          <w:szCs w:val="28"/>
        </w:rPr>
        <w:t xml:space="preserve"> га (</w:t>
      </w:r>
      <w:r w:rsidRPr="00AC1393">
        <w:rPr>
          <w:rFonts w:ascii="Times New Roman" w:hAnsi="Times New Roman" w:cs="Times New Roman"/>
          <w:i/>
          <w:noProof/>
          <w:sz w:val="28"/>
          <w:szCs w:val="28"/>
        </w:rPr>
        <w:t>121 - на праве собственности, 4 289 - на праве аренды</w:t>
      </w:r>
      <w:r w:rsidRPr="00AC1393">
        <w:rPr>
          <w:rFonts w:ascii="Times New Roman" w:hAnsi="Times New Roman" w:cs="Times New Roman"/>
          <w:noProof/>
          <w:sz w:val="28"/>
          <w:szCs w:val="28"/>
        </w:rPr>
        <w:t>) да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 w:rsidRPr="00AC1393">
        <w:rPr>
          <w:rFonts w:ascii="Times New Roman" w:hAnsi="Times New Roman" w:cs="Times New Roman"/>
          <w:noProof/>
          <w:sz w:val="28"/>
          <w:szCs w:val="28"/>
        </w:rPr>
        <w:t xml:space="preserve"> положительное заключение и выстав</w:t>
      </w:r>
      <w:r>
        <w:rPr>
          <w:rFonts w:ascii="Times New Roman" w:hAnsi="Times New Roman" w:cs="Times New Roman"/>
          <w:noProof/>
          <w:sz w:val="28"/>
          <w:szCs w:val="28"/>
        </w:rPr>
        <w:t>или</w:t>
      </w:r>
      <w:r w:rsidRPr="00AC1393">
        <w:rPr>
          <w:rFonts w:ascii="Times New Roman" w:hAnsi="Times New Roman" w:cs="Times New Roman"/>
          <w:noProof/>
          <w:sz w:val="28"/>
          <w:szCs w:val="28"/>
        </w:rPr>
        <w:t xml:space="preserve"> на торги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B72DCEE" w14:textId="77777777" w:rsidR="00C1425F" w:rsidRPr="00AC1393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V</w:t>
      </w:r>
      <w:r w:rsidRPr="00AC1393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По ведению  государственных кадастров и совершенствованию сферы пространственных услуг</w:t>
      </w:r>
      <w:r w:rsidRPr="00AC1393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:</w:t>
      </w:r>
    </w:p>
    <w:p w14:paraId="10926451" w14:textId="77777777" w:rsidR="00C1425F" w:rsidRPr="00AC1393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единой системе государственных кадастров (ЕСГК) всего сформированы геинформационные данные: штучных - </w:t>
      </w:r>
      <w:r w:rsidRPr="00AC1393"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w:t>14,6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w:t>млн</w:t>
      </w:r>
      <w:r w:rsidRPr="00AC139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линейных – на </w:t>
      </w:r>
      <w:r w:rsidRPr="00AC1393"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w:t>505,5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noProof/>
          <w:color w:val="0070C0"/>
          <w:sz w:val="28"/>
          <w:szCs w:val="28"/>
        </w:rPr>
        <w:t xml:space="preserve">тыс. км  </w:t>
      </w:r>
      <w:r w:rsidRPr="00AC1393">
        <w:rPr>
          <w:rFonts w:ascii="Times New Roman" w:hAnsi="Times New Roman" w:cs="Times New Roman"/>
          <w:noProof/>
          <w:sz w:val="28"/>
          <w:szCs w:val="28"/>
        </w:rPr>
        <w:t xml:space="preserve">и на  </w:t>
      </w:r>
      <w:r w:rsidRPr="00AC1393"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w:t>41,6</w:t>
      </w:r>
      <w:r w:rsidRPr="0084416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млн</w:t>
      </w:r>
      <w:r w:rsidRPr="00AC13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гектаров</w:t>
      </w:r>
      <w:r w:rsidRPr="00AC1393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B1F2056" w14:textId="77777777" w:rsidR="00C1425F" w:rsidRPr="00AC1393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VI</w:t>
      </w:r>
      <w:r w:rsidRPr="00AC1393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</w:t>
      </w:r>
      <w:r w:rsidRPr="00AC1393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организации</w:t>
      </w:r>
      <w:r w:rsidRPr="00AC1393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деятельности частных кадастровых инженеро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в</w:t>
      </w:r>
    </w:p>
    <w:p w14:paraId="542863D3" w14:textId="77777777" w:rsidR="00C1425F" w:rsidRPr="00AC1393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1393">
        <w:rPr>
          <w:rFonts w:ascii="Times New Roman" w:hAnsi="Times New Roman" w:cs="Times New Roman"/>
          <w:noProof/>
          <w:sz w:val="28"/>
          <w:szCs w:val="28"/>
        </w:rPr>
        <w:lastRenderedPageBreak/>
        <w:t>Поступили заявления от 1 183 (</w:t>
      </w:r>
      <w:r w:rsidRPr="00AC1393">
        <w:rPr>
          <w:rFonts w:ascii="Times New Roman" w:hAnsi="Times New Roman" w:cs="Times New Roman"/>
          <w:i/>
          <w:noProof/>
          <w:sz w:val="28"/>
          <w:szCs w:val="28"/>
        </w:rPr>
        <w:t>в 2023 году 648</w:t>
      </w:r>
      <w:r w:rsidRPr="00AC1393">
        <w:rPr>
          <w:rFonts w:ascii="Times New Roman" w:hAnsi="Times New Roman" w:cs="Times New Roman"/>
          <w:noProof/>
          <w:sz w:val="28"/>
          <w:szCs w:val="28"/>
        </w:rPr>
        <w:t>) претендентов на получение квалификационного аттестата кадастрового инженера.</w:t>
      </w:r>
    </w:p>
    <w:p w14:paraId="2C8A74AA" w14:textId="77777777" w:rsidR="00C1425F" w:rsidRPr="00AC1393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1393">
        <w:rPr>
          <w:rFonts w:ascii="Times New Roman" w:hAnsi="Times New Roman" w:cs="Times New Roman"/>
          <w:noProof/>
          <w:sz w:val="28"/>
          <w:szCs w:val="28"/>
        </w:rPr>
        <w:t>Из них 107 претендентов, соответствующих указанным требованиям, получили квалификационные аттестаты.</w:t>
      </w:r>
    </w:p>
    <w:p w14:paraId="56AA5D85" w14:textId="77777777" w:rsidR="00C1425F" w:rsidRPr="00AC1393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C1393">
        <w:rPr>
          <w:rFonts w:ascii="Times New Roman" w:hAnsi="Times New Roman" w:cs="Times New Roman"/>
          <w:noProof/>
          <w:sz w:val="28"/>
          <w:szCs w:val="28"/>
        </w:rPr>
        <w:t xml:space="preserve">882 не соответствовали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AC1393">
        <w:rPr>
          <w:rFonts w:ascii="Times New Roman" w:hAnsi="Times New Roman" w:cs="Times New Roman"/>
          <w:noProof/>
          <w:sz w:val="28"/>
          <w:szCs w:val="28"/>
        </w:rPr>
        <w:t>своему образованию 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стажу</w:t>
      </w:r>
      <w:r w:rsidRPr="00AC1393">
        <w:rPr>
          <w:rFonts w:ascii="Times New Roman" w:hAnsi="Times New Roman" w:cs="Times New Roman"/>
          <w:noProof/>
          <w:sz w:val="28"/>
          <w:szCs w:val="28"/>
        </w:rPr>
        <w:t xml:space="preserve"> работы, 102 не набрали достаточного количества экзаменационных баллов, 45 не участвовали в экзамене.</w:t>
      </w:r>
    </w:p>
    <w:p w14:paraId="60D2A742" w14:textId="77777777" w:rsidR="00C1425F" w:rsidRPr="00C1425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14:paraId="0C67770E" w14:textId="77777777" w:rsidR="00C1425F" w:rsidRPr="00C1425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844164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VII</w:t>
      </w:r>
      <w:r w:rsidRPr="00C1425F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.</w:t>
      </w:r>
      <w:r w:rsidRPr="00844164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Рассмотрение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обращений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физических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и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юр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дических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лиц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</w:p>
    <w:p w14:paraId="784F1306" w14:textId="77777777" w:rsidR="00C1425F" w:rsidRPr="00A84291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4291">
        <w:rPr>
          <w:rFonts w:ascii="Times New Roman" w:hAnsi="Times New Roman" w:cs="Times New Roman"/>
          <w:noProof/>
          <w:sz w:val="28"/>
          <w:szCs w:val="28"/>
        </w:rPr>
        <w:t xml:space="preserve">За последние 6 месяцев текущего года из поступивших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Агентство по кадастру </w:t>
      </w:r>
      <w:r w:rsidRPr="00A84291">
        <w:rPr>
          <w:rFonts w:ascii="Times New Roman" w:hAnsi="Times New Roman" w:cs="Times New Roman"/>
          <w:noProof/>
          <w:sz w:val="28"/>
          <w:szCs w:val="28"/>
        </w:rPr>
        <w:t>от физических и юридических лиц 6748 обращений, рассмотрен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A84291">
        <w:rPr>
          <w:rFonts w:ascii="Times New Roman" w:hAnsi="Times New Roman" w:cs="Times New Roman"/>
          <w:noProof/>
          <w:sz w:val="28"/>
          <w:szCs w:val="28"/>
        </w:rPr>
        <w:t xml:space="preserve"> 6250.</w:t>
      </w:r>
    </w:p>
    <w:p w14:paraId="0C99BD33" w14:textId="77777777" w:rsidR="00C1425F" w:rsidRPr="00A84291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4291">
        <w:rPr>
          <w:rFonts w:ascii="Times New Roman" w:hAnsi="Times New Roman" w:cs="Times New Roman"/>
          <w:noProof/>
          <w:sz w:val="28"/>
          <w:szCs w:val="28"/>
        </w:rPr>
        <w:t>Из них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84291">
        <w:rPr>
          <w:rFonts w:ascii="Times New Roman" w:hAnsi="Times New Roman" w:cs="Times New Roman"/>
          <w:noProof/>
          <w:sz w:val="28"/>
          <w:szCs w:val="28"/>
        </w:rPr>
        <w:t xml:space="preserve">4047 (64,8%) удовлетворены,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A84291">
        <w:rPr>
          <w:rFonts w:ascii="Times New Roman" w:hAnsi="Times New Roman" w:cs="Times New Roman"/>
          <w:noProof/>
          <w:sz w:val="28"/>
          <w:szCs w:val="28"/>
        </w:rPr>
        <w:t xml:space="preserve"> 2092 (33,5%)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даны разъяснения</w:t>
      </w:r>
      <w:r w:rsidRPr="00A84291">
        <w:rPr>
          <w:rFonts w:ascii="Times New Roman" w:hAnsi="Times New Roman" w:cs="Times New Roman"/>
          <w:noProof/>
          <w:sz w:val="28"/>
          <w:szCs w:val="28"/>
        </w:rPr>
        <w:t>, 111 (1,8%)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A84291">
        <w:rPr>
          <w:rFonts w:ascii="Times New Roman" w:hAnsi="Times New Roman" w:cs="Times New Roman"/>
          <w:noProof/>
          <w:sz w:val="28"/>
          <w:szCs w:val="28"/>
        </w:rPr>
        <w:t>отклонены.</w:t>
      </w:r>
    </w:p>
    <w:p w14:paraId="00FC1649" w14:textId="77777777" w:rsidR="00C1425F" w:rsidRPr="00A84291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4291">
        <w:rPr>
          <w:rFonts w:ascii="Times New Roman" w:hAnsi="Times New Roman" w:cs="Times New Roman"/>
          <w:noProof/>
          <w:sz w:val="28"/>
          <w:szCs w:val="28"/>
        </w:rPr>
        <w:t>За истекший период за ошибки и недостатки в рассмотрении обращений увол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Pr="00A84291">
        <w:rPr>
          <w:rFonts w:ascii="Times New Roman" w:hAnsi="Times New Roman" w:cs="Times New Roman"/>
          <w:noProof/>
          <w:sz w:val="28"/>
          <w:szCs w:val="28"/>
        </w:rPr>
        <w:t>2 работник</w:t>
      </w:r>
      <w:r>
        <w:rPr>
          <w:rFonts w:ascii="Times New Roman" w:hAnsi="Times New Roman" w:cs="Times New Roman"/>
          <w:noProof/>
          <w:sz w:val="28"/>
          <w:szCs w:val="28"/>
        </w:rPr>
        <w:t>ов</w:t>
      </w:r>
      <w:r w:rsidRPr="00A84291">
        <w:rPr>
          <w:rFonts w:ascii="Times New Roman" w:hAnsi="Times New Roman" w:cs="Times New Roman"/>
          <w:noProof/>
          <w:sz w:val="28"/>
          <w:szCs w:val="28"/>
        </w:rPr>
        <w:t>, к 94 работникам применены меры дисциплинарного воздействия.</w:t>
      </w:r>
    </w:p>
    <w:p w14:paraId="61EFB04E" w14:textId="77777777" w:rsidR="00C1425F" w:rsidRPr="00C1425F" w:rsidRDefault="00C1425F" w:rsidP="00C142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4F3DBE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VIII</w:t>
      </w:r>
      <w:r w:rsidRPr="00A84291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.</w:t>
      </w:r>
      <w:r w:rsidRPr="004F3DBE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В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сфере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оказания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населению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кадастровых</w:t>
      </w:r>
      <w:r w:rsidRPr="00C1425F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услуг</w:t>
      </w:r>
    </w:p>
    <w:p w14:paraId="434B8C9C" w14:textId="77777777" w:rsidR="00C1425F" w:rsidRPr="00A84291" w:rsidRDefault="00C1425F" w:rsidP="00C142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proofErr w:type="gramStart"/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>До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настоящего</w:t>
      </w:r>
      <w:proofErr w:type="gramEnd"/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времени кадастровыми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органами населению оказаны 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>928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 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>100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услуг, то есть их объем увеличился на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115% по сравнению с соответствующим периодом предыдущего года.</w:t>
      </w:r>
    </w:p>
    <w:p w14:paraId="445E0DAB" w14:textId="77777777" w:rsidR="00C1425F" w:rsidRPr="00A84291" w:rsidRDefault="00C1425F" w:rsidP="00C142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Что касается общего объема оказанных услуг, то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услуги по 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>направлени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ю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заявления о государственной регистрации прав на объекты недвижимости состав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или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329,6 тыс. или 42%,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услуги по 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>составлени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ю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кадастрового паспорта - 268,9 тыс. или 29%,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услуги по присвоению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адресов на объекты недвижимости, их изменени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ю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прекращению</w:t>
      </w:r>
      <w:r w:rsidRPr="00A8429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их существования - 146,6 тыс. или 15%.</w:t>
      </w:r>
    </w:p>
    <w:p w14:paraId="673F4085" w14:textId="77777777" w:rsidR="00C1425F" w:rsidRPr="00A84291" w:rsidRDefault="00C1425F" w:rsidP="00C142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F3DBE">
        <w:rPr>
          <w:rFonts w:ascii="Times New Roman" w:hAnsi="Times New Roman" w:cs="Times New Roman"/>
          <w:b/>
          <w:noProof/>
          <w:color w:val="C00000"/>
          <w:sz w:val="28"/>
          <w:szCs w:val="28"/>
          <w:lang w:val="en-US"/>
        </w:rPr>
        <w:t>VIII</w:t>
      </w:r>
      <w:r w:rsidRPr="00A84291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.</w:t>
      </w:r>
      <w:r w:rsidRPr="004F3DBE">
        <w:rPr>
          <w:rFonts w:ascii="Times New Roman" w:hAnsi="Times New Roman" w:cs="Times New Roman"/>
          <w:b/>
          <w:noProof/>
          <w:color w:val="00206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По исполнению Постановления Президента Республики Узбекистан от 10 сентября 2022 года №ПП</w:t>
      </w:r>
      <w:r w:rsidRPr="00A84291">
        <w:rPr>
          <w:rFonts w:ascii="Times New Roman" w:hAnsi="Times New Roman" w:cs="Times New Roman"/>
          <w:b/>
          <w:bCs/>
          <w:color w:val="002060"/>
          <w:sz w:val="28"/>
          <w:szCs w:val="28"/>
        </w:rPr>
        <w:t>-373</w:t>
      </w:r>
    </w:p>
    <w:p w14:paraId="009B21A3" w14:textId="77777777" w:rsidR="00C1425F" w:rsidRPr="00A84291" w:rsidRDefault="00C1425F" w:rsidP="00C142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84291">
        <w:rPr>
          <w:rFonts w:ascii="Times New Roman" w:hAnsi="Times New Roman" w:cs="Times New Roman"/>
          <w:spacing w:val="-4"/>
          <w:sz w:val="28"/>
          <w:szCs w:val="28"/>
        </w:rPr>
        <w:t>По состоянию на 1 июля т</w:t>
      </w:r>
      <w:r>
        <w:rPr>
          <w:rFonts w:ascii="Times New Roman" w:hAnsi="Times New Roman" w:cs="Times New Roman"/>
          <w:spacing w:val="-4"/>
          <w:sz w:val="28"/>
          <w:szCs w:val="28"/>
        </w:rPr>
        <w:t>екущего года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 xml:space="preserve"> на основании решения </w:t>
      </w:r>
      <w:proofErr w:type="spellStart"/>
      <w:r w:rsidRPr="00A84291">
        <w:rPr>
          <w:rFonts w:ascii="Times New Roman" w:hAnsi="Times New Roman" w:cs="Times New Roman"/>
          <w:spacing w:val="-4"/>
          <w:sz w:val="28"/>
          <w:szCs w:val="28"/>
        </w:rPr>
        <w:t>хокимов</w:t>
      </w:r>
      <w:proofErr w:type="spellEnd"/>
      <w:r w:rsidRPr="00A84291">
        <w:rPr>
          <w:rFonts w:ascii="Times New Roman" w:hAnsi="Times New Roman" w:cs="Times New Roman"/>
          <w:spacing w:val="-4"/>
          <w:sz w:val="28"/>
          <w:szCs w:val="28"/>
        </w:rPr>
        <w:t xml:space="preserve"> в резерв возвращен</w:t>
      </w:r>
      <w:r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4291">
        <w:rPr>
          <w:rFonts w:ascii="Times New Roman" w:hAnsi="Times New Roman" w:cs="Times New Roman"/>
          <w:b/>
          <w:bCs/>
          <w:iCs/>
          <w:color w:val="C00000"/>
          <w:spacing w:val="-6"/>
          <w:sz w:val="28"/>
          <w:szCs w:val="28"/>
        </w:rPr>
        <w:t>198</w:t>
      </w:r>
      <w:r w:rsidRPr="004F3DBE">
        <w:rPr>
          <w:rFonts w:ascii="Times New Roman" w:hAnsi="Times New Roman" w:cs="Times New Roman"/>
          <w:b/>
          <w:bCs/>
          <w:iCs/>
          <w:color w:val="C00000"/>
          <w:spacing w:val="-6"/>
          <w:sz w:val="28"/>
          <w:szCs w:val="28"/>
          <w:lang w:val="en-US"/>
        </w:rPr>
        <w:t> </w:t>
      </w:r>
      <w:proofErr w:type="gramStart"/>
      <w:r w:rsidRPr="00A84291">
        <w:rPr>
          <w:rFonts w:ascii="Times New Roman" w:hAnsi="Times New Roman" w:cs="Times New Roman"/>
          <w:b/>
          <w:bCs/>
          <w:iCs/>
          <w:color w:val="C00000"/>
          <w:spacing w:val="-6"/>
          <w:sz w:val="28"/>
          <w:szCs w:val="28"/>
        </w:rPr>
        <w:t>500</w:t>
      </w:r>
      <w:r w:rsidRPr="004F3DBE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 xml:space="preserve"> га</w:t>
      </w:r>
      <w:proofErr w:type="gramEnd"/>
      <w:r w:rsidRPr="00A84291">
        <w:rPr>
          <w:rFonts w:ascii="Times New Roman" w:hAnsi="Times New Roman" w:cs="Times New Roman"/>
          <w:spacing w:val="-4"/>
          <w:sz w:val="28"/>
          <w:szCs w:val="28"/>
        </w:rPr>
        <w:t xml:space="preserve"> (102,8%) земель.</w:t>
      </w:r>
    </w:p>
    <w:p w14:paraId="5A660C3B" w14:textId="77777777" w:rsidR="00C1425F" w:rsidRPr="00A84291" w:rsidRDefault="00C1425F" w:rsidP="00C142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Кадастровыми органами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 xml:space="preserve"> 1 417,9 тыс. га (355 671 га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>вод</w:t>
      </w:r>
      <w:r>
        <w:rPr>
          <w:rFonts w:ascii="Times New Roman" w:hAnsi="Times New Roman" w:cs="Times New Roman"/>
          <w:spacing w:val="-4"/>
          <w:sz w:val="28"/>
          <w:szCs w:val="28"/>
        </w:rPr>
        <w:t>ных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>) земель запаса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поставлены на государственную регистрацию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7F01F1C" w14:textId="77777777" w:rsidR="00C1425F" w:rsidRPr="00A84291" w:rsidRDefault="00C1425F" w:rsidP="00C142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84291"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выставленных на тендер 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 xml:space="preserve">693 557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>496 144 га (</w:t>
      </w:r>
      <w:r w:rsidRPr="001F3D34">
        <w:rPr>
          <w:rFonts w:ascii="Times New Roman" w:hAnsi="Times New Roman" w:cs="Times New Roman"/>
          <w:i/>
          <w:spacing w:val="-4"/>
          <w:sz w:val="28"/>
          <w:szCs w:val="28"/>
        </w:rPr>
        <w:t>для дехканских хозяйств - 687 787 земельных участка в 194 879 га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 аукционе установлены победители тендера на 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>659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>893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земельных участка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 xml:space="preserve"> 388</w:t>
      </w:r>
      <w:proofErr w:type="gramEnd"/>
      <w:r w:rsidRPr="00A84291">
        <w:rPr>
          <w:rFonts w:ascii="Times New Roman" w:hAnsi="Times New Roman" w:cs="Times New Roman"/>
          <w:spacing w:val="-4"/>
          <w:sz w:val="28"/>
          <w:szCs w:val="28"/>
        </w:rPr>
        <w:t xml:space="preserve"> 503 га (</w:t>
      </w:r>
      <w:r w:rsidRPr="001F3D34">
        <w:rPr>
          <w:rFonts w:ascii="Times New Roman" w:hAnsi="Times New Roman" w:cs="Times New Roman"/>
          <w:i/>
          <w:spacing w:val="-4"/>
          <w:sz w:val="28"/>
          <w:szCs w:val="28"/>
        </w:rPr>
        <w:t>для дехканских хозяйств - 655 503 участка в 176 988 га</w:t>
      </w:r>
      <w:r w:rsidRPr="00A84291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14:paraId="71E634C9" w14:textId="77777777" w:rsidR="00C1425F" w:rsidRPr="001F3D34" w:rsidRDefault="00C1425F" w:rsidP="00C1425F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783E507" w14:textId="77777777" w:rsidR="00C1425F" w:rsidRPr="001F3D34" w:rsidRDefault="00C1425F" w:rsidP="00C1425F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9F60780" w14:textId="77777777" w:rsidR="00C1425F" w:rsidRPr="001F3D34" w:rsidRDefault="00C1425F" w:rsidP="00C1425F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362B5A6" w14:textId="77777777" w:rsidR="00C1425F" w:rsidRPr="00C1425F" w:rsidRDefault="00C1425F" w:rsidP="00131DE4">
      <w:pPr>
        <w:tabs>
          <w:tab w:val="left" w:pos="609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C1425F" w:rsidRPr="00C1425F" w:rsidSect="00CF5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0F8D" w14:textId="77777777" w:rsidR="00BA689B" w:rsidRDefault="00BA689B" w:rsidP="008C11F0">
      <w:pPr>
        <w:spacing w:after="0" w:line="240" w:lineRule="auto"/>
      </w:pPr>
      <w:r>
        <w:separator/>
      </w:r>
    </w:p>
  </w:endnote>
  <w:endnote w:type="continuationSeparator" w:id="0">
    <w:p w14:paraId="1F047F03" w14:textId="77777777" w:rsidR="00BA689B" w:rsidRDefault="00BA689B" w:rsidP="008C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FB66" w14:textId="77777777" w:rsidR="001C6AF1" w:rsidRDefault="001C6A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970D" w14:textId="77777777" w:rsidR="001C6AF1" w:rsidRDefault="001C6A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C15B" w14:textId="77777777" w:rsidR="001C6AF1" w:rsidRDefault="001C6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A7BA" w14:textId="77777777" w:rsidR="00BA689B" w:rsidRDefault="00BA689B" w:rsidP="008C11F0">
      <w:pPr>
        <w:spacing w:after="0" w:line="240" w:lineRule="auto"/>
      </w:pPr>
      <w:r>
        <w:separator/>
      </w:r>
    </w:p>
  </w:footnote>
  <w:footnote w:type="continuationSeparator" w:id="0">
    <w:p w14:paraId="02C953DA" w14:textId="77777777" w:rsidR="00BA689B" w:rsidRDefault="00BA689B" w:rsidP="008C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FCFC" w14:textId="77777777" w:rsidR="001C6AF1" w:rsidRDefault="001C6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E49E" w14:textId="3A884072" w:rsidR="00595DD9" w:rsidRPr="00F72AD7" w:rsidRDefault="00D40299" w:rsidP="00595DD9">
    <w:pPr>
      <w:pStyle w:val="a3"/>
      <w:jc w:val="right"/>
      <w:rPr>
        <w:rFonts w:ascii="Cambria" w:hAnsi="Cambria"/>
        <w:i/>
        <w:lang w:val="en-US"/>
      </w:rPr>
    </w:pPr>
    <w:r>
      <w:rPr>
        <w:rFonts w:ascii="Cambria" w:hAnsi="Cambria" w:cs="Times New Roman"/>
        <w:i/>
        <w:sz w:val="24"/>
        <w:szCs w:val="28"/>
        <w:lang w:val="uz-Latn-UZ"/>
      </w:rPr>
      <w:t>Press-reliz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 xml:space="preserve"> </w:t>
    </w:r>
    <w:r w:rsidR="00844164">
      <w:rPr>
        <w:rFonts w:ascii="Cambria" w:hAnsi="Cambria" w:cs="Times New Roman"/>
        <w:i/>
        <w:sz w:val="24"/>
        <w:szCs w:val="28"/>
        <w:lang w:val="uz-Cyrl-UZ"/>
      </w:rPr>
      <w:t>21</w:t>
    </w:r>
    <w:r w:rsidR="00041A42">
      <w:rPr>
        <w:rFonts w:ascii="Cambria" w:hAnsi="Cambria" w:cs="Times New Roman"/>
        <w:i/>
        <w:sz w:val="24"/>
        <w:szCs w:val="28"/>
        <w:lang w:val="en-US"/>
      </w:rPr>
      <w:t>.</w:t>
    </w:r>
    <w:r w:rsidR="00844164">
      <w:rPr>
        <w:rFonts w:ascii="Cambria" w:hAnsi="Cambria" w:cs="Times New Roman"/>
        <w:i/>
        <w:sz w:val="24"/>
        <w:szCs w:val="28"/>
        <w:lang w:val="uz-Cyrl-UZ"/>
      </w:rPr>
      <w:t>07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>.202</w:t>
    </w:r>
    <w:r w:rsidR="00844164">
      <w:rPr>
        <w:rFonts w:ascii="Cambria" w:hAnsi="Cambria" w:cs="Times New Roman"/>
        <w:i/>
        <w:sz w:val="24"/>
        <w:szCs w:val="28"/>
        <w:lang w:val="uz-Cyrl-UZ"/>
      </w:rPr>
      <w:t>3</w:t>
    </w:r>
    <w:r w:rsidR="001C6AF1">
      <w:rPr>
        <w:rFonts w:ascii="Cambria" w:hAnsi="Cambria" w:cs="Times New Roman"/>
        <w:i/>
        <w:sz w:val="24"/>
        <w:szCs w:val="28"/>
        <w:lang w:val="en-US"/>
      </w:rPr>
      <w:t>-</w:t>
    </w:r>
    <w:r>
      <w:rPr>
        <w:rFonts w:ascii="Cambria" w:hAnsi="Cambria" w:cs="Times New Roman"/>
        <w:i/>
        <w:sz w:val="24"/>
        <w:szCs w:val="28"/>
        <w:lang w:val="uz-Latn-UZ"/>
      </w:rPr>
      <w:t>yil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CFA3" w14:textId="77777777" w:rsidR="001C6AF1" w:rsidRDefault="001C6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C68"/>
    <w:multiLevelType w:val="multilevel"/>
    <w:tmpl w:val="09C2B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520"/>
      </w:pPr>
      <w:rPr>
        <w:rFonts w:hint="default"/>
      </w:rPr>
    </w:lvl>
  </w:abstractNum>
  <w:abstractNum w:abstractNumId="1" w15:restartNumberingAfterBreak="0">
    <w:nsid w:val="03F3325B"/>
    <w:multiLevelType w:val="hybridMultilevel"/>
    <w:tmpl w:val="1EC4B43E"/>
    <w:lvl w:ilvl="0" w:tplc="8EFA994A">
      <w:numFmt w:val="bullet"/>
      <w:lvlText w:val="–"/>
      <w:lvlJc w:val="left"/>
      <w:pPr>
        <w:ind w:left="78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A0048D"/>
    <w:multiLevelType w:val="hybridMultilevel"/>
    <w:tmpl w:val="73ECC7F4"/>
    <w:lvl w:ilvl="0" w:tplc="9C50326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B4C1966"/>
    <w:multiLevelType w:val="hybridMultilevel"/>
    <w:tmpl w:val="AC3E3C4C"/>
    <w:lvl w:ilvl="0" w:tplc="D57A2362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2188"/>
    <w:multiLevelType w:val="hybridMultilevel"/>
    <w:tmpl w:val="B566C00A"/>
    <w:lvl w:ilvl="0" w:tplc="C3483B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C85BCD"/>
    <w:multiLevelType w:val="hybridMultilevel"/>
    <w:tmpl w:val="329AA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94363B"/>
    <w:multiLevelType w:val="hybridMultilevel"/>
    <w:tmpl w:val="0B6EBE82"/>
    <w:lvl w:ilvl="0" w:tplc="FFE81D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D04097"/>
    <w:multiLevelType w:val="hybridMultilevel"/>
    <w:tmpl w:val="706AE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C5AAD"/>
    <w:multiLevelType w:val="hybridMultilevel"/>
    <w:tmpl w:val="9CBAF3F6"/>
    <w:lvl w:ilvl="0" w:tplc="50D6B54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3344B7"/>
    <w:multiLevelType w:val="hybridMultilevel"/>
    <w:tmpl w:val="4C70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CF8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1782E"/>
    <w:multiLevelType w:val="hybridMultilevel"/>
    <w:tmpl w:val="81AC1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3027EA"/>
    <w:multiLevelType w:val="hybridMultilevel"/>
    <w:tmpl w:val="EDBAA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F122F7"/>
    <w:multiLevelType w:val="hybridMultilevel"/>
    <w:tmpl w:val="2E68D03E"/>
    <w:lvl w:ilvl="0" w:tplc="513CC19A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3A2E37CF"/>
    <w:multiLevelType w:val="hybridMultilevel"/>
    <w:tmpl w:val="B928EB98"/>
    <w:lvl w:ilvl="0" w:tplc="C6AC4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6A0D13"/>
    <w:multiLevelType w:val="hybridMultilevel"/>
    <w:tmpl w:val="0870F97C"/>
    <w:lvl w:ilvl="0" w:tplc="5DA01E8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198C"/>
    <w:multiLevelType w:val="hybridMultilevel"/>
    <w:tmpl w:val="68727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395C47"/>
    <w:multiLevelType w:val="hybridMultilevel"/>
    <w:tmpl w:val="366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60406"/>
    <w:multiLevelType w:val="hybridMultilevel"/>
    <w:tmpl w:val="14C29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F3551C"/>
    <w:multiLevelType w:val="hybridMultilevel"/>
    <w:tmpl w:val="C27803D4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DBC3A82"/>
    <w:multiLevelType w:val="hybridMultilevel"/>
    <w:tmpl w:val="50E28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6"/>
  </w:num>
  <w:num w:numId="5">
    <w:abstractNumId w:val="12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6"/>
  </w:num>
  <w:num w:numId="11">
    <w:abstractNumId w:val="8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  <w:num w:numId="17">
    <w:abstractNumId w:val="18"/>
  </w:num>
  <w:num w:numId="18">
    <w:abstractNumId w:val="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F0"/>
    <w:rsid w:val="00004E7E"/>
    <w:rsid w:val="00012DE5"/>
    <w:rsid w:val="00041394"/>
    <w:rsid w:val="00041A42"/>
    <w:rsid w:val="0004494F"/>
    <w:rsid w:val="00061FCF"/>
    <w:rsid w:val="00067A9C"/>
    <w:rsid w:val="00072A75"/>
    <w:rsid w:val="00092585"/>
    <w:rsid w:val="00093A27"/>
    <w:rsid w:val="0009753E"/>
    <w:rsid w:val="000B0E0B"/>
    <w:rsid w:val="000B53A4"/>
    <w:rsid w:val="000C7B49"/>
    <w:rsid w:val="00106F8B"/>
    <w:rsid w:val="00122EBA"/>
    <w:rsid w:val="00127AF3"/>
    <w:rsid w:val="00127F73"/>
    <w:rsid w:val="00131DE4"/>
    <w:rsid w:val="00151BE2"/>
    <w:rsid w:val="00155806"/>
    <w:rsid w:val="00180B45"/>
    <w:rsid w:val="001B218A"/>
    <w:rsid w:val="001C6AF1"/>
    <w:rsid w:val="001E15BD"/>
    <w:rsid w:val="001E4971"/>
    <w:rsid w:val="00200D84"/>
    <w:rsid w:val="002049CD"/>
    <w:rsid w:val="002532D7"/>
    <w:rsid w:val="00264E86"/>
    <w:rsid w:val="00266042"/>
    <w:rsid w:val="002957F1"/>
    <w:rsid w:val="002967EB"/>
    <w:rsid w:val="00297781"/>
    <w:rsid w:val="002A24D3"/>
    <w:rsid w:val="002B508B"/>
    <w:rsid w:val="002C3A88"/>
    <w:rsid w:val="002E15EA"/>
    <w:rsid w:val="002E34AD"/>
    <w:rsid w:val="002E54C4"/>
    <w:rsid w:val="002F7FF8"/>
    <w:rsid w:val="00310AAF"/>
    <w:rsid w:val="00332EA5"/>
    <w:rsid w:val="0036384D"/>
    <w:rsid w:val="00371DD4"/>
    <w:rsid w:val="003745FA"/>
    <w:rsid w:val="003A4EFA"/>
    <w:rsid w:val="003B3036"/>
    <w:rsid w:val="003B423E"/>
    <w:rsid w:val="003C6D3E"/>
    <w:rsid w:val="003D33D9"/>
    <w:rsid w:val="003F3117"/>
    <w:rsid w:val="00401119"/>
    <w:rsid w:val="004146C2"/>
    <w:rsid w:val="0042660E"/>
    <w:rsid w:val="00443D54"/>
    <w:rsid w:val="004B3C14"/>
    <w:rsid w:val="004B4950"/>
    <w:rsid w:val="004B56BA"/>
    <w:rsid w:val="004C21A8"/>
    <w:rsid w:val="004E5930"/>
    <w:rsid w:val="004F3DBE"/>
    <w:rsid w:val="00506256"/>
    <w:rsid w:val="0053109F"/>
    <w:rsid w:val="005334D9"/>
    <w:rsid w:val="00586527"/>
    <w:rsid w:val="00587E70"/>
    <w:rsid w:val="00591DBB"/>
    <w:rsid w:val="00595DD9"/>
    <w:rsid w:val="005968DF"/>
    <w:rsid w:val="005A5C03"/>
    <w:rsid w:val="005C2294"/>
    <w:rsid w:val="005D344B"/>
    <w:rsid w:val="005E3608"/>
    <w:rsid w:val="006139F6"/>
    <w:rsid w:val="006333BB"/>
    <w:rsid w:val="00636EEC"/>
    <w:rsid w:val="0067001B"/>
    <w:rsid w:val="00674B5B"/>
    <w:rsid w:val="0067761A"/>
    <w:rsid w:val="00687B5A"/>
    <w:rsid w:val="006A4B5A"/>
    <w:rsid w:val="006B3CA0"/>
    <w:rsid w:val="006B4AB4"/>
    <w:rsid w:val="006E0985"/>
    <w:rsid w:val="006E57A3"/>
    <w:rsid w:val="006F16F2"/>
    <w:rsid w:val="006F6B9E"/>
    <w:rsid w:val="00700113"/>
    <w:rsid w:val="00713044"/>
    <w:rsid w:val="007249F7"/>
    <w:rsid w:val="00731733"/>
    <w:rsid w:val="00790ABA"/>
    <w:rsid w:val="00793685"/>
    <w:rsid w:val="007A7A21"/>
    <w:rsid w:val="007B3231"/>
    <w:rsid w:val="007B5134"/>
    <w:rsid w:val="007C3029"/>
    <w:rsid w:val="007F0736"/>
    <w:rsid w:val="008036EF"/>
    <w:rsid w:val="00816CB1"/>
    <w:rsid w:val="0082686B"/>
    <w:rsid w:val="00833DEA"/>
    <w:rsid w:val="00836013"/>
    <w:rsid w:val="00844164"/>
    <w:rsid w:val="00854669"/>
    <w:rsid w:val="008777D1"/>
    <w:rsid w:val="00895EE7"/>
    <w:rsid w:val="008B3C78"/>
    <w:rsid w:val="008C11F0"/>
    <w:rsid w:val="008C7352"/>
    <w:rsid w:val="008C7B54"/>
    <w:rsid w:val="008D03DC"/>
    <w:rsid w:val="008D3C27"/>
    <w:rsid w:val="008D5AD1"/>
    <w:rsid w:val="008F515C"/>
    <w:rsid w:val="00920572"/>
    <w:rsid w:val="009249FB"/>
    <w:rsid w:val="00930173"/>
    <w:rsid w:val="00953FE3"/>
    <w:rsid w:val="00956203"/>
    <w:rsid w:val="0096330D"/>
    <w:rsid w:val="009716F2"/>
    <w:rsid w:val="00974FE7"/>
    <w:rsid w:val="00982DB6"/>
    <w:rsid w:val="0098653E"/>
    <w:rsid w:val="00995823"/>
    <w:rsid w:val="009C5C6F"/>
    <w:rsid w:val="009D55A2"/>
    <w:rsid w:val="009D5F03"/>
    <w:rsid w:val="009F37AF"/>
    <w:rsid w:val="009F3A16"/>
    <w:rsid w:val="009F44B3"/>
    <w:rsid w:val="00A11A2D"/>
    <w:rsid w:val="00A14509"/>
    <w:rsid w:val="00A70783"/>
    <w:rsid w:val="00A8319A"/>
    <w:rsid w:val="00A915E4"/>
    <w:rsid w:val="00AB1C10"/>
    <w:rsid w:val="00AE61EE"/>
    <w:rsid w:val="00AE6DF7"/>
    <w:rsid w:val="00B13128"/>
    <w:rsid w:val="00B1381B"/>
    <w:rsid w:val="00B170B8"/>
    <w:rsid w:val="00B25D6A"/>
    <w:rsid w:val="00B31ED8"/>
    <w:rsid w:val="00B36377"/>
    <w:rsid w:val="00B61F50"/>
    <w:rsid w:val="00B95311"/>
    <w:rsid w:val="00BA689B"/>
    <w:rsid w:val="00BB2978"/>
    <w:rsid w:val="00BB39D8"/>
    <w:rsid w:val="00BC0034"/>
    <w:rsid w:val="00C1425F"/>
    <w:rsid w:val="00C14F68"/>
    <w:rsid w:val="00C35A29"/>
    <w:rsid w:val="00C444FF"/>
    <w:rsid w:val="00C478E1"/>
    <w:rsid w:val="00C56E7F"/>
    <w:rsid w:val="00C62204"/>
    <w:rsid w:val="00C744CB"/>
    <w:rsid w:val="00C85057"/>
    <w:rsid w:val="00C87072"/>
    <w:rsid w:val="00C93CF5"/>
    <w:rsid w:val="00C959DD"/>
    <w:rsid w:val="00CA4E42"/>
    <w:rsid w:val="00CC6041"/>
    <w:rsid w:val="00CD0370"/>
    <w:rsid w:val="00CD3469"/>
    <w:rsid w:val="00CE7215"/>
    <w:rsid w:val="00CF183D"/>
    <w:rsid w:val="00CF53F4"/>
    <w:rsid w:val="00D35C31"/>
    <w:rsid w:val="00D40299"/>
    <w:rsid w:val="00D406DC"/>
    <w:rsid w:val="00D47ECB"/>
    <w:rsid w:val="00D565D0"/>
    <w:rsid w:val="00D62BA7"/>
    <w:rsid w:val="00DA4911"/>
    <w:rsid w:val="00DB18C8"/>
    <w:rsid w:val="00DB7A13"/>
    <w:rsid w:val="00DC04A3"/>
    <w:rsid w:val="00DD67BB"/>
    <w:rsid w:val="00DE71D2"/>
    <w:rsid w:val="00E05834"/>
    <w:rsid w:val="00E13D3D"/>
    <w:rsid w:val="00E25579"/>
    <w:rsid w:val="00E41A34"/>
    <w:rsid w:val="00E579D4"/>
    <w:rsid w:val="00E64A09"/>
    <w:rsid w:val="00E679ED"/>
    <w:rsid w:val="00E918B9"/>
    <w:rsid w:val="00EF0BB7"/>
    <w:rsid w:val="00EF2BC9"/>
    <w:rsid w:val="00F05D0D"/>
    <w:rsid w:val="00F07DD1"/>
    <w:rsid w:val="00F2044D"/>
    <w:rsid w:val="00F20F2F"/>
    <w:rsid w:val="00F25576"/>
    <w:rsid w:val="00F550B2"/>
    <w:rsid w:val="00F567DD"/>
    <w:rsid w:val="00F6062A"/>
    <w:rsid w:val="00F72AD7"/>
    <w:rsid w:val="00FA5A18"/>
    <w:rsid w:val="00FB2C14"/>
    <w:rsid w:val="00FB6030"/>
    <w:rsid w:val="00FC0013"/>
    <w:rsid w:val="00FD0B3A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460A"/>
  <w15:chartTrackingRefBased/>
  <w15:docId w15:val="{395B4C0B-7578-451C-95AB-15B207B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4416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uz-Cyrl-UZ"/>
    </w:rPr>
  </w:style>
  <w:style w:type="paragraph" w:styleId="2">
    <w:name w:val="heading 2"/>
    <w:basedOn w:val="a"/>
    <w:next w:val="a"/>
    <w:link w:val="20"/>
    <w:rsid w:val="0084416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uz-Cyrl-UZ"/>
    </w:rPr>
  </w:style>
  <w:style w:type="paragraph" w:styleId="3">
    <w:name w:val="heading 3"/>
    <w:basedOn w:val="a"/>
    <w:next w:val="a"/>
    <w:link w:val="30"/>
    <w:rsid w:val="0084416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uz-Cyrl-UZ"/>
    </w:rPr>
  </w:style>
  <w:style w:type="paragraph" w:styleId="4">
    <w:name w:val="heading 4"/>
    <w:basedOn w:val="a"/>
    <w:next w:val="a"/>
    <w:link w:val="40"/>
    <w:rsid w:val="0084416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uz-Cyrl-UZ"/>
    </w:rPr>
  </w:style>
  <w:style w:type="paragraph" w:styleId="5">
    <w:name w:val="heading 5"/>
    <w:basedOn w:val="a"/>
    <w:next w:val="a"/>
    <w:link w:val="50"/>
    <w:rsid w:val="0084416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uz-Cyrl-UZ"/>
    </w:rPr>
  </w:style>
  <w:style w:type="paragraph" w:styleId="6">
    <w:name w:val="heading 6"/>
    <w:basedOn w:val="a"/>
    <w:next w:val="a"/>
    <w:link w:val="60"/>
    <w:rsid w:val="0084416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F0"/>
  </w:style>
  <w:style w:type="paragraph" w:styleId="a5">
    <w:name w:val="footer"/>
    <w:basedOn w:val="a"/>
    <w:link w:val="a6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F0"/>
  </w:style>
  <w:style w:type="paragraph" w:styleId="a7">
    <w:name w:val="List Paragraph"/>
    <w:aliases w:val="ПАРАГРАФ,Абзац списка для документа,List_Paragraph,Multilevel para_II,List Paragraph1,Нумерованый список"/>
    <w:basedOn w:val="a"/>
    <w:link w:val="a8"/>
    <w:uiPriority w:val="34"/>
    <w:qFormat/>
    <w:rsid w:val="00816C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C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C7B54"/>
    <w:rPr>
      <w:i/>
      <w:iCs/>
    </w:rPr>
  </w:style>
  <w:style w:type="character" w:customStyle="1" w:styleId="error">
    <w:name w:val="error"/>
    <w:basedOn w:val="a0"/>
    <w:rsid w:val="000B0E0B"/>
  </w:style>
  <w:style w:type="paragraph" w:styleId="ab">
    <w:name w:val="Balloon Text"/>
    <w:basedOn w:val="a"/>
    <w:link w:val="ac"/>
    <w:uiPriority w:val="99"/>
    <w:semiHidden/>
    <w:unhideWhenUsed/>
    <w:rsid w:val="0000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4E7E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F2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3D33D9"/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82686B"/>
    <w:rPr>
      <w:rFonts w:cs="Times New Roman"/>
      <w:color w:val="0000FF"/>
      <w:u w:val="single"/>
    </w:rPr>
  </w:style>
  <w:style w:type="character" w:customStyle="1" w:styleId="11">
    <w:name w:val="Основной текст Знак1"/>
    <w:basedOn w:val="a0"/>
    <w:link w:val="af"/>
    <w:uiPriority w:val="99"/>
    <w:locked/>
    <w:rsid w:val="002E15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2E15EA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2E15EA"/>
  </w:style>
  <w:style w:type="character" w:styleId="af1">
    <w:name w:val="Unresolved Mention"/>
    <w:basedOn w:val="a0"/>
    <w:uiPriority w:val="99"/>
    <w:semiHidden/>
    <w:unhideWhenUsed/>
    <w:rsid w:val="00995823"/>
    <w:rPr>
      <w:color w:val="605E5C"/>
      <w:shd w:val="clear" w:color="auto" w:fill="E1DFDD"/>
    </w:rPr>
  </w:style>
  <w:style w:type="character" w:customStyle="1" w:styleId="af2">
    <w:name w:val="Основной текст_"/>
    <w:basedOn w:val="a0"/>
    <w:link w:val="61"/>
    <w:locked/>
    <w:rsid w:val="008777D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2"/>
    <w:rsid w:val="008777D1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1">
    <w:name w:val="Основной текст2"/>
    <w:basedOn w:val="a0"/>
    <w:rsid w:val="008777D1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0C7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B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C7B49"/>
  </w:style>
  <w:style w:type="character" w:customStyle="1" w:styleId="10">
    <w:name w:val="Заголовок 1 Знак"/>
    <w:basedOn w:val="a0"/>
    <w:link w:val="1"/>
    <w:rsid w:val="00844164"/>
    <w:rPr>
      <w:rFonts w:ascii="Calibri" w:eastAsia="Calibri" w:hAnsi="Calibri" w:cs="Calibri"/>
      <w:b/>
      <w:sz w:val="48"/>
      <w:szCs w:val="48"/>
      <w:lang w:val="uz-Cyrl-UZ"/>
    </w:rPr>
  </w:style>
  <w:style w:type="character" w:customStyle="1" w:styleId="20">
    <w:name w:val="Заголовок 2 Знак"/>
    <w:basedOn w:val="a0"/>
    <w:link w:val="2"/>
    <w:rsid w:val="00844164"/>
    <w:rPr>
      <w:rFonts w:ascii="Calibri" w:eastAsia="Calibri" w:hAnsi="Calibri" w:cs="Calibri"/>
      <w:b/>
      <w:sz w:val="36"/>
      <w:szCs w:val="36"/>
      <w:lang w:val="uz-Cyrl-UZ"/>
    </w:rPr>
  </w:style>
  <w:style w:type="character" w:customStyle="1" w:styleId="30">
    <w:name w:val="Заголовок 3 Знак"/>
    <w:basedOn w:val="a0"/>
    <w:link w:val="3"/>
    <w:rsid w:val="00844164"/>
    <w:rPr>
      <w:rFonts w:ascii="Calibri" w:eastAsia="Calibri" w:hAnsi="Calibri" w:cs="Calibri"/>
      <w:b/>
      <w:sz w:val="28"/>
      <w:szCs w:val="28"/>
      <w:lang w:val="uz-Cyrl-UZ"/>
    </w:rPr>
  </w:style>
  <w:style w:type="character" w:customStyle="1" w:styleId="40">
    <w:name w:val="Заголовок 4 Знак"/>
    <w:basedOn w:val="a0"/>
    <w:link w:val="4"/>
    <w:rsid w:val="00844164"/>
    <w:rPr>
      <w:rFonts w:ascii="Calibri" w:eastAsia="Calibri" w:hAnsi="Calibri" w:cs="Calibri"/>
      <w:b/>
      <w:sz w:val="24"/>
      <w:szCs w:val="24"/>
      <w:lang w:val="uz-Cyrl-UZ"/>
    </w:rPr>
  </w:style>
  <w:style w:type="character" w:customStyle="1" w:styleId="50">
    <w:name w:val="Заголовок 5 Знак"/>
    <w:basedOn w:val="a0"/>
    <w:link w:val="5"/>
    <w:rsid w:val="00844164"/>
    <w:rPr>
      <w:rFonts w:ascii="Calibri" w:eastAsia="Calibri" w:hAnsi="Calibri" w:cs="Calibri"/>
      <w:b/>
      <w:lang w:val="uz-Cyrl-UZ"/>
    </w:rPr>
  </w:style>
  <w:style w:type="character" w:customStyle="1" w:styleId="60">
    <w:name w:val="Заголовок 6 Знак"/>
    <w:basedOn w:val="a0"/>
    <w:link w:val="6"/>
    <w:rsid w:val="00844164"/>
    <w:rPr>
      <w:rFonts w:ascii="Calibri" w:eastAsia="Calibri" w:hAnsi="Calibri" w:cs="Calibri"/>
      <w:b/>
      <w:sz w:val="20"/>
      <w:szCs w:val="20"/>
      <w:lang w:val="uz-Cyrl-UZ"/>
    </w:rPr>
  </w:style>
  <w:style w:type="table" w:customStyle="1" w:styleId="TableNormal">
    <w:name w:val="Table Normal"/>
    <w:rsid w:val="00844164"/>
    <w:rPr>
      <w:rFonts w:ascii="Calibri" w:eastAsia="Calibri" w:hAnsi="Calibri" w:cs="Calibri"/>
      <w:lang w:val="uz-Cyrl-U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84416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z-Cyrl-UZ"/>
    </w:rPr>
  </w:style>
  <w:style w:type="character" w:customStyle="1" w:styleId="af4">
    <w:name w:val="Заголовок Знак"/>
    <w:basedOn w:val="a0"/>
    <w:link w:val="af3"/>
    <w:rsid w:val="00844164"/>
    <w:rPr>
      <w:rFonts w:ascii="Calibri" w:eastAsia="Calibri" w:hAnsi="Calibri" w:cs="Calibri"/>
      <w:b/>
      <w:sz w:val="72"/>
      <w:szCs w:val="72"/>
      <w:lang w:val="uz-Cyrl-UZ"/>
    </w:rPr>
  </w:style>
  <w:style w:type="paragraph" w:styleId="af5">
    <w:name w:val="Subtitle"/>
    <w:basedOn w:val="a"/>
    <w:next w:val="a"/>
    <w:link w:val="af6"/>
    <w:rsid w:val="008441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uz-Cyrl-UZ"/>
    </w:rPr>
  </w:style>
  <w:style w:type="character" w:customStyle="1" w:styleId="af6">
    <w:name w:val="Подзаголовок Знак"/>
    <w:basedOn w:val="a0"/>
    <w:link w:val="af5"/>
    <w:rsid w:val="00844164"/>
    <w:rPr>
      <w:rFonts w:ascii="Georgia" w:eastAsia="Georgia" w:hAnsi="Georgia" w:cs="Georgia"/>
      <w:i/>
      <w:color w:val="666666"/>
      <w:sz w:val="48"/>
      <w:szCs w:val="48"/>
      <w:lang w:val="uz-Cyrl-UZ"/>
    </w:rPr>
  </w:style>
  <w:style w:type="character" w:customStyle="1" w:styleId="22">
    <w:name w:val="Основной текст (2)"/>
    <w:rsid w:val="008441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rsid w:val="008441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Абзац списка Знак"/>
    <w:aliases w:val="ПАРАГРАФ Знак,Абзац списка для документа Знак,List_Paragraph Знак,Multilevel para_II Знак,List Paragraph1 Знак,Нумерованый список Знак"/>
    <w:link w:val="a7"/>
    <w:uiPriority w:val="34"/>
    <w:locked/>
    <w:rsid w:val="0084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9F27-A77A-4232-A7A0-A165477A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Мингбаева</dc:creator>
  <cp:keywords/>
  <dc:description/>
  <cp:lastModifiedBy>Журъатбек Аслонов</cp:lastModifiedBy>
  <cp:revision>3</cp:revision>
  <cp:lastPrinted>2023-07-21T05:26:00Z</cp:lastPrinted>
  <dcterms:created xsi:type="dcterms:W3CDTF">2023-07-21T05:26:00Z</dcterms:created>
  <dcterms:modified xsi:type="dcterms:W3CDTF">2023-07-21T13:22:00Z</dcterms:modified>
</cp:coreProperties>
</file>